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F64" w:rsidRPr="001F6DDF" w:rsidRDefault="008B7876" w:rsidP="00582F64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F6DDF">
        <w:rPr>
          <w:rFonts w:ascii="Times New Roman" w:eastAsia="Times New Roman" w:hAnsi="Times New Roman"/>
          <w:b/>
          <w:sz w:val="28"/>
          <w:szCs w:val="28"/>
        </w:rPr>
        <w:t>Консультация для родителей</w:t>
      </w:r>
      <w:r w:rsidR="00582F64" w:rsidRPr="001F6DDF">
        <w:rPr>
          <w:rFonts w:ascii="Times New Roman" w:eastAsia="Times New Roman" w:hAnsi="Times New Roman"/>
          <w:b/>
          <w:sz w:val="28"/>
          <w:szCs w:val="28"/>
        </w:rPr>
        <w:t>:</w:t>
      </w:r>
    </w:p>
    <w:p w:rsidR="00582F64" w:rsidRPr="001F6DDF" w:rsidRDefault="00582F64" w:rsidP="00582F6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6DDF">
        <w:rPr>
          <w:rFonts w:ascii="Times New Roman" w:eastAsia="Times New Roman" w:hAnsi="Times New Roman" w:cs="Times New Roman"/>
          <w:b/>
          <w:sz w:val="28"/>
          <w:szCs w:val="28"/>
        </w:rPr>
        <w:t xml:space="preserve"> «Развитие речи и пространственных представлений у детей левшей»</w:t>
      </w:r>
    </w:p>
    <w:p w:rsidR="00582F64" w:rsidRPr="00B429EA" w:rsidRDefault="00582F64" w:rsidP="00582F64">
      <w:pPr>
        <w:jc w:val="both"/>
        <w:rPr>
          <w:sz w:val="24"/>
          <w:szCs w:val="24"/>
        </w:rPr>
      </w:pPr>
      <w:r w:rsidRPr="00B429EA">
        <w:rPr>
          <w:rFonts w:ascii="Times New Roman" w:eastAsia="Times New Roman" w:hAnsi="Times New Roman"/>
          <w:sz w:val="24"/>
          <w:szCs w:val="24"/>
        </w:rPr>
        <w:t xml:space="preserve">Учитель-логопед: </w:t>
      </w:r>
      <w:proofErr w:type="spellStart"/>
      <w:r w:rsidR="00E85712">
        <w:rPr>
          <w:rFonts w:ascii="Times New Roman" w:eastAsia="Times New Roman" w:hAnsi="Times New Roman"/>
          <w:sz w:val="24"/>
          <w:szCs w:val="24"/>
        </w:rPr>
        <w:t>Саматова</w:t>
      </w:r>
      <w:proofErr w:type="spellEnd"/>
      <w:r w:rsidR="00E85712">
        <w:rPr>
          <w:rFonts w:ascii="Times New Roman" w:eastAsia="Times New Roman" w:hAnsi="Times New Roman"/>
          <w:sz w:val="24"/>
          <w:szCs w:val="24"/>
        </w:rPr>
        <w:t xml:space="preserve"> Ольга Петровна</w:t>
      </w:r>
      <w:bookmarkStart w:id="0" w:name="_GoBack"/>
      <w:bookmarkEnd w:id="0"/>
    </w:p>
    <w:p w:rsidR="00B429EA" w:rsidRDefault="00B429EA" w:rsidP="00B429E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2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Загадка </w:t>
      </w:r>
      <w:proofErr w:type="spellStart"/>
      <w:r w:rsidRPr="00B42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левшества</w:t>
      </w:r>
      <w:proofErr w:type="spellEnd"/>
      <w:r w:rsidRPr="00B42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одна из наиболее обсуждаемых и по-прежнему таинственных проблем в науках о человеке. Именно загадка, потому что, несмотря на многолетние исследования, число неразрешенных вопросов здесь на порядок превышает уже полученные ответы. Причем новые находки и открытия порожда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ют все новые и новые вопросы. </w:t>
      </w:r>
      <w:r w:rsidRPr="00B42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Понятия «леворукость» и «</w:t>
      </w:r>
      <w:proofErr w:type="spellStart"/>
      <w:r w:rsidRPr="00B42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левше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ство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синонимами  не являются.</w:t>
      </w:r>
    </w:p>
    <w:p w:rsidR="00B429EA" w:rsidRDefault="00B429EA" w:rsidP="00B429E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29E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Леворукость </w:t>
      </w:r>
      <w:r w:rsidRPr="00B42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это термин, отражающий предпочтение, активное использование левой руки, то есть внешнее проявление того, что по каким-то причинам правое полушарие мозга взяло на себя (временно или навсегда) главную, ведущую роль в обеспечении 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роизвольных движений человека.</w:t>
      </w:r>
    </w:p>
    <w:p w:rsidR="00B429EA" w:rsidRDefault="00B429EA" w:rsidP="00B429E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B429E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Левшество</w:t>
      </w:r>
      <w:proofErr w:type="spellEnd"/>
      <w:r w:rsidRPr="00B429E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B42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проявление устойчивой, неизменной психофизиологической характеристики, специфического типа функциональной организации нервной системы (в первую очередь головного мозга) человека, имеющей кардинальные отличия от таковой у правшей, если это </w:t>
      </w:r>
      <w:proofErr w:type="spellStart"/>
      <w:r w:rsidRPr="00B42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левшество</w:t>
      </w:r>
      <w:proofErr w:type="spellEnd"/>
      <w:r w:rsidRPr="00B42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стинное, генетически заданное.</w:t>
      </w:r>
    </w:p>
    <w:p w:rsidR="006F3DE7" w:rsidRDefault="00F60341" w:rsidP="006F3DE7">
      <w:pPr>
        <w:spacing w:before="100" w:beforeAutospacing="1" w:after="100" w:afterAutospacing="1"/>
        <w:ind w:firstLine="709"/>
        <w:jc w:val="both"/>
        <w:rPr>
          <w:rFonts w:cs="Helvetica"/>
          <w:color w:val="000000"/>
        </w:rPr>
      </w:pPr>
      <w:r w:rsidRPr="00B429EA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 xml:space="preserve">Обычно у левшей наблюдаются своеобразные задержки  формирования различных психических функций: речи (устной и письменной), чтения, счета, конструктивных процессов, эмоций и т.п. Кроме того, они являются «группой риска» в плане возникновения </w:t>
      </w:r>
      <w:proofErr w:type="spellStart"/>
      <w:r w:rsidRPr="00B429EA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логоневрозов</w:t>
      </w:r>
      <w:proofErr w:type="spellEnd"/>
      <w:r w:rsidRPr="00B429EA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 xml:space="preserve"> (заикания), </w:t>
      </w:r>
      <w:proofErr w:type="spellStart"/>
      <w:r w:rsidRPr="00B429EA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патохарактерологических</w:t>
      </w:r>
      <w:proofErr w:type="spellEnd"/>
      <w:r w:rsidRPr="00B429EA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 xml:space="preserve"> особенностей и прочих явлений недостаточности аффективно-волевой сферы.</w:t>
      </w:r>
      <w:r w:rsidR="006F3DE7" w:rsidRPr="006F3DE7">
        <w:rPr>
          <w:rFonts w:ascii="Helvetica" w:hAnsi="Helvetica" w:cs="Helvetica"/>
          <w:color w:val="000000"/>
        </w:rPr>
        <w:t xml:space="preserve"> </w:t>
      </w:r>
    </w:p>
    <w:p w:rsidR="006F3DE7" w:rsidRPr="006F3DE7" w:rsidRDefault="006F3DE7" w:rsidP="006F3DE7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6F3DE7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 xml:space="preserve">Анализ литературы по вопросу психолого-педагогического развития </w:t>
      </w:r>
      <w:proofErr w:type="spellStart"/>
      <w:r w:rsidRPr="006F3DE7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леворуких</w:t>
      </w:r>
      <w:proofErr w:type="spellEnd"/>
      <w:r w:rsidRPr="006F3DE7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 xml:space="preserve"> детей позволил сделать выводы об особенностях формирования у них пространственной ориентировки:</w:t>
      </w:r>
    </w:p>
    <w:p w:rsidR="006F3DE7" w:rsidRDefault="006F3DE7" w:rsidP="006F3DE7">
      <w:pPr>
        <w:pStyle w:val="a9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6F3DE7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У левшей нет стойких представлений о расположении предметов в пространстве относительно себя (право, лево, верх, низ).</w:t>
      </w:r>
    </w:p>
    <w:p w:rsidR="006F3DE7" w:rsidRDefault="006F3DE7" w:rsidP="006F3DE7">
      <w:pPr>
        <w:pStyle w:val="a9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6F3DE7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 xml:space="preserve">Левши могут прочитать и написать букву или цифру равновероятно в другом направлении (как </w:t>
      </w:r>
      <w:proofErr w:type="gramStart"/>
      <w:r w:rsidRPr="006F3DE7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в</w:t>
      </w:r>
      <w:proofErr w:type="gramEnd"/>
      <w:r w:rsidRPr="006F3DE7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 xml:space="preserve"> горизонтальном, так и в вертикальном)</w:t>
      </w:r>
      <w:r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.</w:t>
      </w:r>
    </w:p>
    <w:p w:rsidR="00664B48" w:rsidRPr="00664B48" w:rsidRDefault="00664B48" w:rsidP="00664B48">
      <w:pPr>
        <w:pStyle w:val="a9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664B48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Левши в другом (оказывается можно начать с любой стороны, в том числе и снизу вверх) направлении выполняют и более сложные действия (читать, писать, вспоминать, интерпретировать сложную картинку).</w:t>
      </w:r>
    </w:p>
    <w:p w:rsidR="006F3DE7" w:rsidRDefault="00664B48" w:rsidP="006F3DE7">
      <w:pPr>
        <w:pStyle w:val="a9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6F3DE7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При запоминании зрительного материала и копирования с образца левши допускают массу зеркальных (</w:t>
      </w:r>
      <w:proofErr w:type="spellStart"/>
      <w:r w:rsidRPr="006F3DE7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верхне</w:t>
      </w:r>
      <w:proofErr w:type="spellEnd"/>
      <w:r w:rsidRPr="006F3DE7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 xml:space="preserve"> – нижних и лево - правых) ошибок; несостоятельность структурно – топологических звеньев (распад целого и фрагментов)</w:t>
      </w:r>
      <w:r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.</w:t>
      </w:r>
    </w:p>
    <w:p w:rsidR="00664B48" w:rsidRPr="00664B48" w:rsidRDefault="00664B48" w:rsidP="00664B48">
      <w:pPr>
        <w:pStyle w:val="a9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664B48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При рассматривании (сканирование) большого поля, на пространственную недостаточность накладывается хаотичность и фрагментарность, т. е. левши выхватывают отдельные элементы из целостного изображения.</w:t>
      </w:r>
    </w:p>
    <w:p w:rsidR="00664B48" w:rsidRDefault="00664B48" w:rsidP="006F3DE7">
      <w:pPr>
        <w:pStyle w:val="a9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6F3DE7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Левши не в состоянии адекватно распределить пространство лежащего перед ним листа бумаги, вследствие чего рисунки его наползают друг на друга, хотя рядом достаточно свободного места</w:t>
      </w:r>
      <w:r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.</w:t>
      </w:r>
    </w:p>
    <w:p w:rsidR="00664B48" w:rsidRPr="00664B48" w:rsidRDefault="00664B48" w:rsidP="00664B48">
      <w:pPr>
        <w:pStyle w:val="a9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664B48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Левши в результате многочисленных манипуляций с рисунком деформирует его так, что сам, в конце концов, не понимает, что же у него получилось и как ему это удалось.</w:t>
      </w:r>
    </w:p>
    <w:p w:rsidR="00F60341" w:rsidRPr="00B429EA" w:rsidRDefault="002A3955" w:rsidP="006F3DE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lastRenderedPageBreak/>
        <w:t>Дл</w:t>
      </w:r>
      <w:r w:rsidR="00F60341" w:rsidRPr="00B429EA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я помощи им требуется специальный комплекс программ обучения, направленный на развитие таких сторон психической деятельности  как: формирование произвольной саморегуляции, многозначность понятий, оптимизация речевых процессов, письма и чтения, формирование пространственных представлений, формирование зрительного восприятия, формирование логико-грамматических речевых конструкций  с учетом специфических особенностей мозговой организации у левшей.</w:t>
      </w:r>
    </w:p>
    <w:p w:rsidR="002A3955" w:rsidRPr="006F3DE7" w:rsidRDefault="002A3955" w:rsidP="002A3955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7D57FE">
        <w:rPr>
          <w:rFonts w:ascii="Times New Roman" w:eastAsia="Times New Roman" w:hAnsi="Times New Roman" w:cs="Times New Roman"/>
          <w:i/>
          <w:color w:val="383119"/>
          <w:sz w:val="24"/>
          <w:szCs w:val="24"/>
          <w:lang w:eastAsia="ru-RU"/>
        </w:rPr>
        <w:t>Учитывая, что формирование у ребенка – левши пространственных представлений – одно из важнейших условий повышения его адаптации</w:t>
      </w:r>
      <w:r w:rsidRPr="007D57FE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  <w:lang w:eastAsia="ru-RU"/>
        </w:rPr>
        <w:t>,</w:t>
      </w:r>
      <w:r w:rsidRPr="007D57FE">
        <w:rPr>
          <w:rFonts w:ascii="Times New Roman" w:eastAsia="Times New Roman" w:hAnsi="Times New Roman" w:cs="Times New Roman"/>
          <w:i/>
          <w:color w:val="383119"/>
          <w:sz w:val="24"/>
          <w:szCs w:val="24"/>
          <w:lang w:eastAsia="ru-RU"/>
        </w:rPr>
        <w:t> необходимо</w:t>
      </w:r>
      <w:r w:rsidRPr="006F3DE7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:</w:t>
      </w:r>
    </w:p>
    <w:p w:rsidR="002A3955" w:rsidRDefault="002A3955" w:rsidP="002A3955">
      <w:pPr>
        <w:pStyle w:val="a9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7D57FE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При обучении левшей сохранять индивидуальные предпочтения и развивать навыки пользования левой рукой для более полного раскрытия их природных склонностей.</w:t>
      </w:r>
    </w:p>
    <w:p w:rsidR="002A3955" w:rsidRPr="007D57FE" w:rsidRDefault="002A3955" w:rsidP="002A3955">
      <w:pPr>
        <w:pStyle w:val="a9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7D57FE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Учитывать индивидуальный профиль асимметрии учащихся для выбора системы обучения, которые должны быть различными для правшей и левшей.</w:t>
      </w:r>
    </w:p>
    <w:p w:rsidR="002A3955" w:rsidRPr="007D57FE" w:rsidRDefault="002A3955" w:rsidP="002A3955">
      <w:pPr>
        <w:pStyle w:val="a9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7D57FE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Обучать левшей пользованию правой рукой, для наилучшей адаптации к окружающему миру.</w:t>
      </w:r>
    </w:p>
    <w:p w:rsidR="002A3955" w:rsidRPr="007D57FE" w:rsidRDefault="002A3955" w:rsidP="002A3955">
      <w:pPr>
        <w:pStyle w:val="a9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7D57FE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Использовать как средства, придуманные самими левшами, так и весь богатый арсенал внешних опор, маркеров.</w:t>
      </w:r>
    </w:p>
    <w:p w:rsidR="002A3955" w:rsidRDefault="002A3955" w:rsidP="002A3955">
      <w:pPr>
        <w:pStyle w:val="a9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6F3DE7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Использовать максимально цвета, различные формы</w:t>
      </w:r>
      <w:r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.</w:t>
      </w:r>
    </w:p>
    <w:p w:rsidR="002A3955" w:rsidRPr="007D57FE" w:rsidRDefault="002A3955" w:rsidP="002A3955">
      <w:pPr>
        <w:pStyle w:val="a9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7D57FE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Не пытаться абстрагировать внешнее пространство. Ребенок – левша должен ощупать, прочувствовать своим телом, руками.</w:t>
      </w:r>
    </w:p>
    <w:p w:rsidR="002A3955" w:rsidRPr="007D57FE" w:rsidRDefault="002A3955" w:rsidP="002A3955">
      <w:pPr>
        <w:pStyle w:val="a9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7D57FE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Быть уверенным, что маленький левша действительно усвоил новый материал. Предложить ему дополнительные зрительные или другие опоры для запоминания («цифра “6” повернулась спинкой к окну, а цифра “9” - к двери» и т. д.).</w:t>
      </w:r>
    </w:p>
    <w:p w:rsidR="002A3955" w:rsidRDefault="002A3955" w:rsidP="002A3955">
      <w:pPr>
        <w:pStyle w:val="a9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7D57FE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Дать левше время, чтобы включиться в работу, не торопить его, если он не может делать сразу несколько дел. Во время утренней зарядки, при подвижных играх предложить упражнения, в которых были бы задействованы обе руки или ноги (например, имитация плавания кролем).</w:t>
      </w:r>
    </w:p>
    <w:p w:rsidR="00FC1007" w:rsidRDefault="00FC1007" w:rsidP="00FC1007">
      <w:pPr>
        <w:pStyle w:val="a9"/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b/>
          <w:bCs/>
          <w:color w:val="383119"/>
          <w:sz w:val="24"/>
          <w:szCs w:val="24"/>
          <w:lang w:eastAsia="ru-RU"/>
        </w:rPr>
      </w:pPr>
    </w:p>
    <w:p w:rsidR="00FC1007" w:rsidRDefault="00FC1007" w:rsidP="00FC1007">
      <w:pPr>
        <w:pStyle w:val="a9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FC1007">
        <w:rPr>
          <w:rFonts w:ascii="Times New Roman" w:eastAsia="Times New Roman" w:hAnsi="Times New Roman" w:cs="Times New Roman"/>
          <w:b/>
          <w:bCs/>
          <w:color w:val="383119"/>
          <w:sz w:val="24"/>
          <w:szCs w:val="24"/>
          <w:lang w:eastAsia="ru-RU"/>
        </w:rPr>
        <w:t>Формирование пространственных представлений у ребенка-левши.</w:t>
      </w:r>
      <w:r w:rsidRPr="00FC1007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br/>
      </w:r>
      <w:r w:rsidRPr="00FC1007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 xml:space="preserve">          </w:t>
      </w:r>
      <w:r w:rsidRPr="00FC1007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Обобщая, следует сказать, что формирование у ребенка-левши пространственных представлений – одно из важнейших условий повышения его достижений. И пользоваться здесь можно как теми средствами, которые придумали сами левши, так и всем богатым арсеналом внешних опор, маркеров, которые заставили бы ребенка буквально убедиться в том, что существуют правая и левая стороны и это неизбежно и неизменно, вне зависимости от его желания. Надо максимально использовать цвета, различные формы, а в общем, лучше, чем старинный принцип</w:t>
      </w:r>
      <w:r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 xml:space="preserve"> «сено–солома», не придумаешь.</w:t>
      </w:r>
    </w:p>
    <w:p w:rsidR="00FC1007" w:rsidRDefault="00FC1007" w:rsidP="00FC1007">
      <w:pPr>
        <w:pStyle w:val="a9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FC1007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Первым шагом должна стать маркировка левой руки ребенка. На нее можно надеть часы, браслет, колокольчик, красную тряпочку. Таким образом, вы даете левше прекрасную опору для дальнейших манипуляций с внешним пространством – ведь оно строится вначале от его собственного тела, а уж потом превращается в абстрагированные пространственные представления. Теперь он знает, что «слева» – это «там, где красная тряпка». На это знание можно нанизывать обширный репе</w:t>
      </w:r>
      <w:r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 xml:space="preserve">ртуар сведений о внешнем мире. </w:t>
      </w:r>
    </w:p>
    <w:p w:rsidR="00FC1007" w:rsidRDefault="00FC1007" w:rsidP="00FC1007">
      <w:pPr>
        <w:pStyle w:val="a9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proofErr w:type="gramStart"/>
      <w:r w:rsidRPr="00FC1007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Для примера: читать, писать, рассматривать комиксы всегда (!) следует от «красной тряпки»; буква «Я» или цифра «9» головкой повернута к «красной тряпке», а «К» или «6» от нее отворачиваются.</w:t>
      </w:r>
      <w:proofErr w:type="gramEnd"/>
      <w:r w:rsidRPr="00FC1007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 xml:space="preserve"> При арифметических действиях в столбик вычитание, сложение, умножение направляются к «красной тряпке», а деление – от нее.</w:t>
      </w:r>
    </w:p>
    <w:p w:rsidR="00FC1007" w:rsidRDefault="00FC1007" w:rsidP="00FC1007">
      <w:pPr>
        <w:pStyle w:val="a9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FC1007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 xml:space="preserve">Но ведь есть еще и верх–низ. Следовательно, верх – это голова, потолок, небо, солнце, Северный полюс и Северный Ледовитый океан на глобусе. Низ – ноги, пол, земля, Южный полюс, Антарктида. Продолжая и дополняя приведенные выше примеры: буква </w:t>
      </w:r>
      <w:r w:rsidRPr="00FC1007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lastRenderedPageBreak/>
        <w:t>«Ц» стоит на хвостике, как на ножке, а у буквы «Б» на голове хвостик; то же соответственно с цифрами «9» и «6». При письме, счете, чтении мы от Северного</w:t>
      </w:r>
      <w:r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 xml:space="preserve"> полюса движемся к Антарктиде.</w:t>
      </w:r>
    </w:p>
    <w:p w:rsidR="00FC1007" w:rsidRDefault="00FC1007" w:rsidP="00FC1007">
      <w:pPr>
        <w:pStyle w:val="a9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FC1007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Следующий крайне важный момент: ни в коем случае не пытаться абстрагировать внешнее пространство, объясняя что-либо левше. Он все должен пощупать, прочу</w:t>
      </w:r>
      <w:r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вствовать своим телом, руками.</w:t>
      </w:r>
    </w:p>
    <w:p w:rsidR="00FC1007" w:rsidRDefault="00FC1007" w:rsidP="00FC1007">
      <w:pPr>
        <w:pStyle w:val="a9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FC1007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 xml:space="preserve">Как правило, психическое развитие левшей сопровождается характерной и достаточно устойчивой тенденцией к </w:t>
      </w:r>
      <w:proofErr w:type="spellStart"/>
      <w:r w:rsidRPr="00FC1007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псевдоигнорированию</w:t>
      </w:r>
      <w:proofErr w:type="spellEnd"/>
      <w:r w:rsidRPr="00FC1007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 xml:space="preserve"> ими той части внешнего пространства, которая расположена слева от них. С точки зрения коррекционной это требует постоянной тренировки следующего рода: он вратарь, а вы забиваете ему мяч в разные углы ворот, особенно часто в тот угол, который от него слева. То же – при игре в бадминтон, в теннис и т.п. Понятно, что в школе левша должен сидеть так, чтобы доска находи</w:t>
      </w:r>
      <w:r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лась от него как можно правее.</w:t>
      </w:r>
    </w:p>
    <w:p w:rsidR="00FC1007" w:rsidRDefault="00FC1007" w:rsidP="00FC1007">
      <w:pPr>
        <w:pStyle w:val="a9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</w:p>
    <w:p w:rsidR="00C85125" w:rsidRPr="00022160" w:rsidRDefault="00C85125" w:rsidP="0002216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221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Формирование </w:t>
      </w:r>
      <w:proofErr w:type="gramStart"/>
      <w:r w:rsidRPr="000221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произвольной</w:t>
      </w:r>
      <w:proofErr w:type="gramEnd"/>
      <w:r w:rsidRPr="000221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саморегуляции</w:t>
      </w:r>
    </w:p>
    <w:p w:rsidR="00C85125" w:rsidRPr="00022160" w:rsidRDefault="00C85125" w:rsidP="0002216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proofErr w:type="gramStart"/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Формированию произвольности способствуют разнообразные задания, где ребенку предлагается придумать, спланировать или выбрать из уже известных какое-либо «дело» для приятеля (педагога, мамы).</w:t>
      </w:r>
      <w:proofErr w:type="gramEnd"/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 xml:space="preserve"> При этом сначала </w:t>
      </w:r>
      <w:r w:rsidRPr="00022160">
        <w:rPr>
          <w:rFonts w:ascii="Times New Roman" w:eastAsia="Times New Roman" w:hAnsi="Times New Roman" w:cs="Times New Roman"/>
          <w:iCs/>
          <w:color w:val="383119"/>
          <w:sz w:val="24"/>
          <w:szCs w:val="24"/>
          <w:lang w:eastAsia="ru-RU"/>
        </w:rPr>
        <w:t>он должен объяснить и показать последовательность и цель действий другим так, чтобы они его поняли, а затем проконтролировать процесс выполнения задания и оценить его результат, назвав допущенные ошибки и объяснив, как их можно исправить.</w:t>
      </w:r>
    </w:p>
    <w:p w:rsidR="00C85125" w:rsidRPr="00022160" w:rsidRDefault="00C85125" w:rsidP="0002216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proofErr w:type="gramStart"/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Другая</w:t>
      </w:r>
      <w:proofErr w:type="gramEnd"/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 xml:space="preserve"> стороны медали состоит в максимальном обогащении ребенка разнообразными играми: лото, карты, классики, вышибалы, эстафеты и многое другое автоматически формируют у него осознание необходимости </w:t>
      </w:r>
      <w:r w:rsidRPr="00022160">
        <w:rPr>
          <w:rFonts w:ascii="Times New Roman" w:eastAsia="Times New Roman" w:hAnsi="Times New Roman" w:cs="Times New Roman"/>
          <w:iCs/>
          <w:color w:val="383119"/>
          <w:sz w:val="24"/>
          <w:szCs w:val="24"/>
          <w:lang w:eastAsia="ru-RU"/>
        </w:rPr>
        <w:t>знания и соблюдения правил игры, которые могут кардинально меняться в зависимости от той роли, которую он принимает на себя в том или ином жизненном сюжете.</w:t>
      </w:r>
    </w:p>
    <w:p w:rsidR="00C85125" w:rsidRPr="00022160" w:rsidRDefault="00C85125" w:rsidP="0002216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Существует ряд упражнений, направленных на </w:t>
      </w:r>
      <w:r w:rsidRPr="00022160">
        <w:rPr>
          <w:rFonts w:ascii="Times New Roman" w:eastAsia="Times New Roman" w:hAnsi="Times New Roman" w:cs="Times New Roman"/>
          <w:iCs/>
          <w:color w:val="383119"/>
          <w:sz w:val="24"/>
          <w:szCs w:val="24"/>
          <w:lang w:eastAsia="ru-RU"/>
        </w:rPr>
        <w:t>формирование навыков внимания и преодоление поведенческих стереотипов</w:t>
      </w:r>
    </w:p>
    <w:p w:rsidR="00C85125" w:rsidRPr="00022160" w:rsidRDefault="00C85125" w:rsidP="0002216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83119"/>
          <w:sz w:val="24"/>
          <w:szCs w:val="24"/>
          <w:lang w:eastAsia="ru-RU"/>
        </w:rPr>
      </w:pPr>
      <w:r w:rsidRPr="00022160">
        <w:rPr>
          <w:rFonts w:ascii="Times New Roman" w:eastAsia="Times New Roman" w:hAnsi="Times New Roman" w:cs="Times New Roman"/>
          <w:bCs/>
          <w:i/>
          <w:color w:val="383119"/>
          <w:sz w:val="24"/>
          <w:szCs w:val="24"/>
          <w:lang w:eastAsia="ru-RU"/>
        </w:rPr>
        <w:t>Навыки внимания и преодоление поведенческих стереотипов</w:t>
      </w:r>
    </w:p>
    <w:p w:rsidR="00C85125" w:rsidRPr="00022160" w:rsidRDefault="00C85125" w:rsidP="0002216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Используются упражнения на развитие внимания, которые  строятся по принципу: задается условный сигнал и соответствующая ему реакция. В ходе игры ребенок должен как можно быстрее реагировать на определенный сигнал необходимой реакцией. Во всех этих играх-упражнениях необходимо создавать эмоциональный настрой, условия соревнования, поддерживая мотивацию ребенка к выполнению задания</w:t>
      </w:r>
      <w:proofErr w:type="gramStart"/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.(</w:t>
      </w:r>
      <w:proofErr w:type="gramEnd"/>
      <w:r w:rsidRPr="00022160">
        <w:rPr>
          <w:rFonts w:ascii="Times New Roman" w:eastAsia="Times New Roman" w:hAnsi="Times New Roman" w:cs="Times New Roman"/>
          <w:bCs/>
          <w:color w:val="383119"/>
          <w:sz w:val="24"/>
          <w:szCs w:val="24"/>
          <w:lang w:eastAsia="ru-RU"/>
        </w:rPr>
        <w:t>«</w:t>
      </w:r>
      <w:r w:rsidRPr="00022160">
        <w:rPr>
          <w:rFonts w:ascii="Times New Roman" w:eastAsia="Times New Roman" w:hAnsi="Times New Roman" w:cs="Times New Roman"/>
          <w:bCs/>
          <w:iCs/>
          <w:color w:val="383119"/>
          <w:sz w:val="24"/>
          <w:szCs w:val="24"/>
          <w:lang w:eastAsia="ru-RU"/>
        </w:rPr>
        <w:t>Стоп-</w:t>
      </w:r>
      <w:proofErr w:type="spellStart"/>
      <w:r w:rsidRPr="00022160">
        <w:rPr>
          <w:rFonts w:ascii="Times New Roman" w:eastAsia="Times New Roman" w:hAnsi="Times New Roman" w:cs="Times New Roman"/>
          <w:bCs/>
          <w:iCs/>
          <w:color w:val="383119"/>
          <w:sz w:val="24"/>
          <w:szCs w:val="24"/>
          <w:lang w:eastAsia="ru-RU"/>
        </w:rPr>
        <w:t>упражнения».«Рыба</w:t>
      </w:r>
      <w:proofErr w:type="spellEnd"/>
      <w:r w:rsidRPr="00022160">
        <w:rPr>
          <w:rFonts w:ascii="Times New Roman" w:eastAsia="Times New Roman" w:hAnsi="Times New Roman" w:cs="Times New Roman"/>
          <w:bCs/>
          <w:iCs/>
          <w:color w:val="383119"/>
          <w:sz w:val="24"/>
          <w:szCs w:val="24"/>
          <w:lang w:eastAsia="ru-RU"/>
        </w:rPr>
        <w:t xml:space="preserve">, птица, </w:t>
      </w:r>
      <w:proofErr w:type="spellStart"/>
      <w:r w:rsidRPr="00022160">
        <w:rPr>
          <w:rFonts w:ascii="Times New Roman" w:eastAsia="Times New Roman" w:hAnsi="Times New Roman" w:cs="Times New Roman"/>
          <w:bCs/>
          <w:iCs/>
          <w:color w:val="383119"/>
          <w:sz w:val="24"/>
          <w:szCs w:val="24"/>
          <w:lang w:eastAsia="ru-RU"/>
        </w:rPr>
        <w:t>зверь».</w:t>
      </w:r>
      <w:r w:rsidRPr="00022160">
        <w:rPr>
          <w:rFonts w:ascii="Times New Roman" w:eastAsia="Times New Roman" w:hAnsi="Times New Roman" w:cs="Times New Roman"/>
          <w:bCs/>
          <w:color w:val="383119"/>
          <w:sz w:val="24"/>
          <w:szCs w:val="24"/>
          <w:lang w:eastAsia="ru-RU"/>
        </w:rPr>
        <w:t>«</w:t>
      </w:r>
      <w:r w:rsidRPr="00022160">
        <w:rPr>
          <w:rFonts w:ascii="Times New Roman" w:eastAsia="Times New Roman" w:hAnsi="Times New Roman" w:cs="Times New Roman"/>
          <w:bCs/>
          <w:iCs/>
          <w:color w:val="383119"/>
          <w:sz w:val="24"/>
          <w:szCs w:val="24"/>
          <w:lang w:eastAsia="ru-RU"/>
        </w:rPr>
        <w:t>Хлопки</w:t>
      </w:r>
      <w:proofErr w:type="spellEnd"/>
      <w:r w:rsidRPr="00022160">
        <w:rPr>
          <w:rFonts w:ascii="Times New Roman" w:eastAsia="Times New Roman" w:hAnsi="Times New Roman" w:cs="Times New Roman"/>
          <w:bCs/>
          <w:iCs/>
          <w:color w:val="383119"/>
          <w:sz w:val="24"/>
          <w:szCs w:val="24"/>
          <w:lang w:eastAsia="ru-RU"/>
        </w:rPr>
        <w:t>».)</w:t>
      </w:r>
      <w:r w:rsidRPr="00022160">
        <w:rPr>
          <w:rFonts w:ascii="Times New Roman" w:eastAsia="Times New Roman" w:hAnsi="Times New Roman" w:cs="Times New Roman"/>
          <w:iCs/>
          <w:color w:val="383119"/>
          <w:sz w:val="24"/>
          <w:szCs w:val="24"/>
          <w:lang w:eastAsia="ru-RU"/>
        </w:rPr>
        <w:t>.</w:t>
      </w:r>
    </w:p>
    <w:p w:rsidR="00C85125" w:rsidRPr="00022160" w:rsidRDefault="00C85125" w:rsidP="0002216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proofErr w:type="gramStart"/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Не забудьте, пожалуйста, о пользе игр в «крестики-нолики», «морской бой», шашки и шахматы, карты, «найди семь отличий», прохождение по лабиринтам, различного рода эстафеты и т.п.</w:t>
      </w:r>
      <w:proofErr w:type="gramEnd"/>
    </w:p>
    <w:p w:rsidR="00C85125" w:rsidRPr="00022160" w:rsidRDefault="00C85125" w:rsidP="0002216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83119"/>
          <w:sz w:val="24"/>
          <w:szCs w:val="24"/>
          <w:lang w:eastAsia="ru-RU"/>
        </w:rPr>
      </w:pPr>
      <w:r w:rsidRPr="00022160">
        <w:rPr>
          <w:rFonts w:ascii="Times New Roman" w:eastAsia="Times New Roman" w:hAnsi="Times New Roman" w:cs="Times New Roman"/>
          <w:bCs/>
          <w:i/>
          <w:color w:val="383119"/>
          <w:sz w:val="24"/>
          <w:szCs w:val="24"/>
          <w:lang w:eastAsia="ru-RU"/>
        </w:rPr>
        <w:t>Причинно-следственные отношения</w:t>
      </w:r>
    </w:p>
    <w:p w:rsidR="00C85125" w:rsidRPr="00022160" w:rsidRDefault="00C85125" w:rsidP="0002216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 xml:space="preserve">Формирование понимания причинно-следственных отношений необходимо начинать с анализа ситуаций и событий, с которыми каждый человек может столкнуться в своей повседневной жизни. Например, проанализировать (лучше продемонстрировать) вместе с ребенком, что произойдет с растением, если оно останется без полива, или </w:t>
      </w:r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lastRenderedPageBreak/>
        <w:t xml:space="preserve">почему вареное яйцо может быть «всмятку» или «вкрутую». </w:t>
      </w:r>
      <w:proofErr w:type="gramStart"/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(</w:t>
      </w:r>
      <w:r w:rsidRPr="00022160">
        <w:rPr>
          <w:rFonts w:ascii="Times New Roman" w:eastAsia="Times New Roman" w:hAnsi="Times New Roman" w:cs="Times New Roman"/>
          <w:bCs/>
          <w:iCs/>
          <w:color w:val="383119"/>
          <w:sz w:val="24"/>
          <w:szCs w:val="24"/>
          <w:lang w:eastAsia="ru-RU"/>
        </w:rPr>
        <w:t>«Назови причину и следствие».</w:t>
      </w:r>
      <w:proofErr w:type="gramEnd"/>
      <w:r w:rsidR="00D35632">
        <w:rPr>
          <w:rFonts w:ascii="Times New Roman" w:eastAsia="Times New Roman" w:hAnsi="Times New Roman" w:cs="Times New Roman"/>
          <w:bCs/>
          <w:iCs/>
          <w:color w:val="383119"/>
          <w:sz w:val="24"/>
          <w:szCs w:val="24"/>
          <w:lang w:eastAsia="ru-RU"/>
        </w:rPr>
        <w:t xml:space="preserve"> </w:t>
      </w:r>
      <w:r w:rsidRPr="00022160">
        <w:rPr>
          <w:rFonts w:ascii="Times New Roman" w:eastAsia="Times New Roman" w:hAnsi="Times New Roman" w:cs="Times New Roman"/>
          <w:bCs/>
          <w:iCs/>
          <w:color w:val="383119"/>
          <w:sz w:val="24"/>
          <w:szCs w:val="24"/>
          <w:lang w:eastAsia="ru-RU"/>
        </w:rPr>
        <w:t>«Расставь события по порядку»</w:t>
      </w:r>
      <w:proofErr w:type="gramStart"/>
      <w:r w:rsidRPr="00022160">
        <w:rPr>
          <w:rFonts w:ascii="Times New Roman" w:eastAsia="Times New Roman" w:hAnsi="Times New Roman" w:cs="Times New Roman"/>
          <w:bCs/>
          <w:iCs/>
          <w:color w:val="383119"/>
          <w:sz w:val="24"/>
          <w:szCs w:val="24"/>
          <w:lang w:eastAsia="ru-RU"/>
        </w:rPr>
        <w:t>.«</w:t>
      </w:r>
      <w:proofErr w:type="gramEnd"/>
      <w:r w:rsidRPr="00022160">
        <w:rPr>
          <w:rFonts w:ascii="Times New Roman" w:eastAsia="Times New Roman" w:hAnsi="Times New Roman" w:cs="Times New Roman"/>
          <w:bCs/>
          <w:iCs/>
          <w:color w:val="383119"/>
          <w:sz w:val="24"/>
          <w:szCs w:val="24"/>
          <w:lang w:eastAsia="ru-RU"/>
        </w:rPr>
        <w:t>Составление рассказа по картинке или серии картиною».</w:t>
      </w:r>
      <w:r w:rsidR="00D35632">
        <w:rPr>
          <w:rFonts w:ascii="Times New Roman" w:eastAsia="Times New Roman" w:hAnsi="Times New Roman" w:cs="Times New Roman"/>
          <w:bCs/>
          <w:iCs/>
          <w:color w:val="383119"/>
          <w:sz w:val="24"/>
          <w:szCs w:val="24"/>
          <w:lang w:eastAsia="ru-RU"/>
        </w:rPr>
        <w:t xml:space="preserve"> </w:t>
      </w:r>
      <w:r w:rsidRPr="00022160">
        <w:rPr>
          <w:rFonts w:ascii="Times New Roman" w:eastAsia="Times New Roman" w:hAnsi="Times New Roman" w:cs="Times New Roman"/>
          <w:bCs/>
          <w:iCs/>
          <w:color w:val="383119"/>
          <w:sz w:val="24"/>
          <w:szCs w:val="24"/>
          <w:lang w:eastAsia="ru-RU"/>
        </w:rPr>
        <w:t>«Закончи предложение»</w:t>
      </w:r>
      <w:proofErr w:type="gramStart"/>
      <w:r w:rsidRPr="00022160">
        <w:rPr>
          <w:rFonts w:ascii="Times New Roman" w:eastAsia="Times New Roman" w:hAnsi="Times New Roman" w:cs="Times New Roman"/>
          <w:bCs/>
          <w:iCs/>
          <w:color w:val="383119"/>
          <w:sz w:val="24"/>
          <w:szCs w:val="24"/>
          <w:lang w:eastAsia="ru-RU"/>
        </w:rPr>
        <w:t>.«</w:t>
      </w:r>
      <w:proofErr w:type="gramEnd"/>
      <w:r w:rsidRPr="00022160">
        <w:rPr>
          <w:rFonts w:ascii="Times New Roman" w:eastAsia="Times New Roman" w:hAnsi="Times New Roman" w:cs="Times New Roman"/>
          <w:bCs/>
          <w:iCs/>
          <w:color w:val="383119"/>
          <w:sz w:val="24"/>
          <w:szCs w:val="24"/>
          <w:lang w:eastAsia="ru-RU"/>
        </w:rPr>
        <w:t>Классификация по зрительному образцу».«Разложи по группам».«Найди сходство и различия» «Подбери общее понятие» </w:t>
      </w:r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и т.д.)</w:t>
      </w:r>
    </w:p>
    <w:p w:rsidR="00C85125" w:rsidRPr="00022160" w:rsidRDefault="00C85125" w:rsidP="0002216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22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Следующий шаг - </w:t>
      </w:r>
      <w:r w:rsidRPr="000221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оптимизация речевых процессов, письма и чтения</w:t>
      </w:r>
    </w:p>
    <w:p w:rsidR="00C85125" w:rsidRPr="00022160" w:rsidRDefault="00C85125" w:rsidP="0002216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 xml:space="preserve">У </w:t>
      </w:r>
      <w:proofErr w:type="spellStart"/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левшат</w:t>
      </w:r>
      <w:proofErr w:type="spellEnd"/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 xml:space="preserve"> возникают проблемы с </w:t>
      </w:r>
      <w:r w:rsidRPr="00022160">
        <w:rPr>
          <w:rFonts w:ascii="Times New Roman" w:eastAsia="Times New Roman" w:hAnsi="Times New Roman" w:cs="Times New Roman"/>
          <w:iCs/>
          <w:color w:val="383119"/>
          <w:sz w:val="24"/>
          <w:szCs w:val="24"/>
          <w:lang w:eastAsia="ru-RU"/>
        </w:rPr>
        <w:t>освоением не только устной, но и письменной речи. </w:t>
      </w:r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Как правило, обучение письму происходит у них с большим скрежетом: пропускаются и заменяются буквы, многие из них пишутся зеркально, слова пишутся слитно и т.д.</w:t>
      </w:r>
    </w:p>
    <w:p w:rsidR="00C85125" w:rsidRPr="00022160" w:rsidRDefault="00C85125" w:rsidP="0002216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Эта сфера психической деятельности, </w:t>
      </w:r>
      <w:r w:rsidRPr="00022160">
        <w:rPr>
          <w:rFonts w:ascii="Times New Roman" w:eastAsia="Times New Roman" w:hAnsi="Times New Roman" w:cs="Times New Roman"/>
          <w:iCs/>
          <w:color w:val="383119"/>
          <w:sz w:val="24"/>
          <w:szCs w:val="24"/>
          <w:lang w:eastAsia="ru-RU"/>
        </w:rPr>
        <w:t xml:space="preserve">будучи одной из серьезных зон риска </w:t>
      </w:r>
      <w:proofErr w:type="spellStart"/>
      <w:r w:rsidRPr="00022160">
        <w:rPr>
          <w:rFonts w:ascii="Times New Roman" w:eastAsia="Times New Roman" w:hAnsi="Times New Roman" w:cs="Times New Roman"/>
          <w:iCs/>
          <w:color w:val="383119"/>
          <w:sz w:val="24"/>
          <w:szCs w:val="24"/>
          <w:lang w:eastAsia="ru-RU"/>
        </w:rPr>
        <w:t>левшат</w:t>
      </w:r>
      <w:proofErr w:type="spellEnd"/>
      <w:r w:rsidRPr="00022160">
        <w:rPr>
          <w:rFonts w:ascii="Times New Roman" w:eastAsia="Times New Roman" w:hAnsi="Times New Roman" w:cs="Times New Roman"/>
          <w:iCs/>
          <w:color w:val="383119"/>
          <w:sz w:val="24"/>
          <w:szCs w:val="24"/>
          <w:lang w:eastAsia="ru-RU"/>
        </w:rPr>
        <w:t>, </w:t>
      </w:r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крайне пагубно сказывается на обучении в целом. Ведь эта сторона нашей речевой (и шире — психической) деятельности является основой для понимания и усвоения нами смысла сказанного.</w:t>
      </w:r>
    </w:p>
    <w:p w:rsidR="00C85125" w:rsidRPr="00022160" w:rsidRDefault="00C85125" w:rsidP="0002216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 xml:space="preserve">Для реализации формирования неречевого, а затем и речевого </w:t>
      </w:r>
      <w:proofErr w:type="spellStart"/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звукоразличения</w:t>
      </w:r>
      <w:proofErr w:type="spellEnd"/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 xml:space="preserve"> у детей с фонетико-фонематической недостаточностью речи используются специальные упражнения, разработанные и многократно доказавшие свою результативность в отечественной логопедии и нейропсихологии.</w:t>
      </w:r>
    </w:p>
    <w:p w:rsidR="00C85125" w:rsidRPr="00022160" w:rsidRDefault="00C85125" w:rsidP="0002216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 xml:space="preserve">Оптимизация речевых процессов, письма и чтения включает в себя формирование слухового </w:t>
      </w:r>
      <w:proofErr w:type="spellStart"/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гнозиса</w:t>
      </w:r>
      <w:proofErr w:type="spellEnd"/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 xml:space="preserve"> и фонематического слуха.</w:t>
      </w:r>
    </w:p>
    <w:p w:rsidR="00C85125" w:rsidRPr="00022160" w:rsidRDefault="00C85125" w:rsidP="0002216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022160">
        <w:rPr>
          <w:rFonts w:ascii="Times New Roman" w:eastAsia="Times New Roman" w:hAnsi="Times New Roman" w:cs="Times New Roman"/>
          <w:i/>
          <w:color w:val="383119"/>
          <w:sz w:val="24"/>
          <w:szCs w:val="24"/>
          <w:lang w:eastAsia="ru-RU"/>
        </w:rPr>
        <w:t>Развитие зрительного восприятия</w:t>
      </w:r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 xml:space="preserve"> начинаем с таких упражнений как</w:t>
      </w:r>
      <w:proofErr w:type="gramStart"/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:</w:t>
      </w:r>
      <w:r w:rsidRPr="00022160">
        <w:rPr>
          <w:rFonts w:ascii="Times New Roman" w:eastAsia="Times New Roman" w:hAnsi="Times New Roman" w:cs="Times New Roman"/>
          <w:bCs/>
          <w:iCs/>
          <w:color w:val="383119"/>
          <w:sz w:val="24"/>
          <w:szCs w:val="24"/>
          <w:lang w:eastAsia="ru-RU"/>
        </w:rPr>
        <w:t>«</w:t>
      </w:r>
      <w:proofErr w:type="gramEnd"/>
      <w:r w:rsidRPr="00022160">
        <w:rPr>
          <w:rFonts w:ascii="Times New Roman" w:eastAsia="Times New Roman" w:hAnsi="Times New Roman" w:cs="Times New Roman"/>
          <w:bCs/>
          <w:iCs/>
          <w:color w:val="383119"/>
          <w:sz w:val="24"/>
          <w:szCs w:val="24"/>
          <w:lang w:eastAsia="ru-RU"/>
        </w:rPr>
        <w:t>Разрезные картинки». «Недостающие фрагменты»</w:t>
      </w:r>
      <w:proofErr w:type="gramStart"/>
      <w:r w:rsidRPr="00022160">
        <w:rPr>
          <w:rFonts w:ascii="Times New Roman" w:eastAsia="Times New Roman" w:hAnsi="Times New Roman" w:cs="Times New Roman"/>
          <w:bCs/>
          <w:color w:val="383119"/>
          <w:sz w:val="24"/>
          <w:szCs w:val="24"/>
          <w:lang w:eastAsia="ru-RU"/>
        </w:rPr>
        <w:t>.</w:t>
      </w:r>
      <w:r w:rsidRPr="00022160">
        <w:rPr>
          <w:rFonts w:ascii="Times New Roman" w:eastAsia="Times New Roman" w:hAnsi="Times New Roman" w:cs="Times New Roman"/>
          <w:bCs/>
          <w:iCs/>
          <w:color w:val="383119"/>
          <w:sz w:val="24"/>
          <w:szCs w:val="24"/>
          <w:lang w:eastAsia="ru-RU"/>
        </w:rPr>
        <w:t>«</w:t>
      </w:r>
      <w:proofErr w:type="spellStart"/>
      <w:proofErr w:type="gramEnd"/>
      <w:r w:rsidRPr="00022160">
        <w:rPr>
          <w:rFonts w:ascii="Times New Roman" w:eastAsia="Times New Roman" w:hAnsi="Times New Roman" w:cs="Times New Roman"/>
          <w:bCs/>
          <w:iCs/>
          <w:color w:val="383119"/>
          <w:sz w:val="24"/>
          <w:szCs w:val="24"/>
          <w:lang w:eastAsia="ru-RU"/>
        </w:rPr>
        <w:t>Каляки-маляки</w:t>
      </w:r>
      <w:proofErr w:type="spellEnd"/>
      <w:r w:rsidRPr="00022160">
        <w:rPr>
          <w:rFonts w:ascii="Times New Roman" w:eastAsia="Times New Roman" w:hAnsi="Times New Roman" w:cs="Times New Roman"/>
          <w:bCs/>
          <w:iCs/>
          <w:color w:val="383119"/>
          <w:sz w:val="24"/>
          <w:szCs w:val="24"/>
          <w:lang w:eastAsia="ru-RU"/>
        </w:rPr>
        <w:t>».</w:t>
      </w:r>
    </w:p>
    <w:p w:rsidR="00C85125" w:rsidRPr="00022160" w:rsidRDefault="00C85125" w:rsidP="0002216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Задача везде одна — найти правильную фигуру (букву и т.д.), дорисовать ее, потом показать, как еще можно ее нарисовать; найти образцы в любом журнале, детских прописях, в книге. Необходимо, таким образом, упрочить у ребенка представление об </w:t>
      </w:r>
      <w:r w:rsidRPr="00022160">
        <w:rPr>
          <w:rFonts w:ascii="Times New Roman" w:eastAsia="Times New Roman" w:hAnsi="Times New Roman" w:cs="Times New Roman"/>
          <w:iCs/>
          <w:color w:val="383119"/>
          <w:sz w:val="24"/>
          <w:szCs w:val="24"/>
          <w:lang w:eastAsia="ru-RU"/>
        </w:rPr>
        <w:t>устойчивом образе, </w:t>
      </w:r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который узнавался бы вне зависимости от стиля и характера изображения.</w:t>
      </w:r>
    </w:p>
    <w:p w:rsidR="00C85125" w:rsidRPr="00022160" w:rsidRDefault="00C85125" w:rsidP="0002216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Образцы таких наложенных и зашумленных изображений и целых сюжетов в изобилии встречаются сегодня в детских книгах, которые вы можете подобрать в любом книжном киоске.</w:t>
      </w:r>
    </w:p>
    <w:p w:rsidR="00C85125" w:rsidRPr="00022160" w:rsidRDefault="00C85125" w:rsidP="0002216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022160">
        <w:rPr>
          <w:rFonts w:ascii="Times New Roman" w:eastAsia="Times New Roman" w:hAnsi="Times New Roman" w:cs="Times New Roman"/>
          <w:bCs/>
          <w:iCs/>
          <w:color w:val="383119"/>
          <w:sz w:val="24"/>
          <w:szCs w:val="24"/>
          <w:lang w:eastAsia="ru-RU"/>
        </w:rPr>
        <w:t>«Исправь ошибки». «Письмо в воздухе».</w:t>
      </w:r>
    </w:p>
    <w:p w:rsidR="00C85125" w:rsidRPr="00022160" w:rsidRDefault="00C85125" w:rsidP="0002216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022160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  <w:lang w:eastAsia="ru-RU"/>
        </w:rPr>
        <w:t>Формирование логико-грамматических</w:t>
      </w:r>
      <w:r w:rsidR="00022160" w:rsidRPr="00022160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  <w:lang w:eastAsia="ru-RU"/>
        </w:rPr>
        <w:t xml:space="preserve"> </w:t>
      </w:r>
      <w:r w:rsidRPr="00022160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  <w:lang w:eastAsia="ru-RU"/>
        </w:rPr>
        <w:t>представлений</w:t>
      </w:r>
      <w:r w:rsidRPr="00022160">
        <w:rPr>
          <w:rFonts w:ascii="Times New Roman" w:eastAsia="Times New Roman" w:hAnsi="Times New Roman" w:cs="Times New Roman"/>
          <w:iCs/>
          <w:color w:val="383119"/>
          <w:sz w:val="24"/>
          <w:szCs w:val="24"/>
          <w:lang w:eastAsia="ru-RU"/>
        </w:rPr>
        <w:t xml:space="preserve"> начинается с введения в работу предлогов </w:t>
      </w:r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посредством сопоставления их с отработанными выше пространственными представлениями. Постепенно через речевое обозначение соответствующих пространственных представлений осуществляется переход от понятий «выше», «ниже» к понятиям «над», «под» и т.д. Отработка этого этапа начинается с </w:t>
      </w:r>
      <w:r w:rsidRPr="00022160">
        <w:rPr>
          <w:rFonts w:ascii="Times New Roman" w:eastAsia="Times New Roman" w:hAnsi="Times New Roman" w:cs="Times New Roman"/>
          <w:iCs/>
          <w:color w:val="383119"/>
          <w:sz w:val="24"/>
          <w:szCs w:val="24"/>
          <w:lang w:eastAsia="ru-RU"/>
        </w:rPr>
        <w:t>определения положения в пространстве</w:t>
      </w:r>
      <w:proofErr w:type="gramStart"/>
      <w:r w:rsidRPr="00022160">
        <w:rPr>
          <w:rFonts w:ascii="Times New Roman" w:eastAsia="Times New Roman" w:hAnsi="Times New Roman" w:cs="Times New Roman"/>
          <w:iCs/>
          <w:color w:val="383119"/>
          <w:sz w:val="24"/>
          <w:szCs w:val="24"/>
          <w:lang w:eastAsia="ru-RU"/>
        </w:rPr>
        <w:t>.(</w:t>
      </w:r>
      <w:proofErr w:type="gramEnd"/>
      <w:r w:rsidRPr="00022160">
        <w:rPr>
          <w:rFonts w:ascii="Times New Roman" w:eastAsia="Times New Roman" w:hAnsi="Times New Roman" w:cs="Times New Roman"/>
          <w:bCs/>
          <w:iCs/>
          <w:color w:val="383119"/>
          <w:sz w:val="24"/>
          <w:szCs w:val="24"/>
          <w:lang w:eastAsia="ru-RU"/>
        </w:rPr>
        <w:t>«Положи ручку…»</w:t>
      </w:r>
      <w:r w:rsidRPr="00022160">
        <w:rPr>
          <w:rFonts w:ascii="Times New Roman" w:eastAsia="Times New Roman" w:hAnsi="Times New Roman" w:cs="Times New Roman"/>
          <w:iCs/>
          <w:color w:val="383119"/>
          <w:sz w:val="24"/>
          <w:szCs w:val="24"/>
          <w:lang w:eastAsia="ru-RU"/>
        </w:rPr>
        <w:t>.</w:t>
      </w:r>
      <w:r w:rsidRPr="00022160">
        <w:rPr>
          <w:rFonts w:ascii="Times New Roman" w:eastAsia="Times New Roman" w:hAnsi="Times New Roman" w:cs="Times New Roman"/>
          <w:bCs/>
          <w:iCs/>
          <w:color w:val="383119"/>
          <w:sz w:val="24"/>
          <w:szCs w:val="24"/>
          <w:lang w:eastAsia="ru-RU"/>
        </w:rPr>
        <w:t>«Где лежит карандаш?»)</w:t>
      </w:r>
    </w:p>
    <w:p w:rsidR="00C85125" w:rsidRPr="00022160" w:rsidRDefault="00C85125" w:rsidP="0002216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022160">
        <w:rPr>
          <w:rFonts w:ascii="Times New Roman" w:eastAsia="Times New Roman" w:hAnsi="Times New Roman" w:cs="Times New Roman"/>
          <w:iCs/>
          <w:color w:val="383119"/>
          <w:sz w:val="24"/>
          <w:szCs w:val="24"/>
          <w:lang w:eastAsia="ru-RU"/>
        </w:rPr>
        <w:t>Следующим этапом является отработка и закрепление пространственных последовательностей. </w:t>
      </w:r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Ребенок овладевает ориентацией в линейной последовательности сначала </w:t>
      </w:r>
      <w:r w:rsidRPr="00022160">
        <w:rPr>
          <w:rFonts w:ascii="Times New Roman" w:eastAsia="Times New Roman" w:hAnsi="Times New Roman" w:cs="Times New Roman"/>
          <w:iCs/>
          <w:color w:val="383119"/>
          <w:sz w:val="24"/>
          <w:szCs w:val="24"/>
          <w:lang w:eastAsia="ru-RU"/>
        </w:rPr>
        <w:t>предметного, </w:t>
      </w:r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а затем </w:t>
      </w:r>
      <w:r w:rsidRPr="00022160">
        <w:rPr>
          <w:rFonts w:ascii="Times New Roman" w:eastAsia="Times New Roman" w:hAnsi="Times New Roman" w:cs="Times New Roman"/>
          <w:iCs/>
          <w:color w:val="383119"/>
          <w:sz w:val="24"/>
          <w:szCs w:val="24"/>
          <w:lang w:eastAsia="ru-RU"/>
        </w:rPr>
        <w:t>числового ряда </w:t>
      </w:r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 xml:space="preserve">в направлении слева направо. Упражнения на автоматизацию последовательностей и числового ряда предлагаются после осознания </w:t>
      </w:r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lastRenderedPageBreak/>
        <w:t>ребенком понятий числа и нумерации</w:t>
      </w:r>
      <w:proofErr w:type="gramStart"/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.(</w:t>
      </w:r>
      <w:proofErr w:type="gramEnd"/>
      <w:r w:rsidRPr="00022160">
        <w:rPr>
          <w:rFonts w:ascii="Times New Roman" w:eastAsia="Times New Roman" w:hAnsi="Times New Roman" w:cs="Times New Roman"/>
          <w:bCs/>
          <w:iCs/>
          <w:color w:val="383119"/>
          <w:sz w:val="24"/>
          <w:szCs w:val="24"/>
          <w:lang w:eastAsia="ru-RU"/>
        </w:rPr>
        <w:t xml:space="preserve">«Разложим по величине (росту, весу, цвету и </w:t>
      </w:r>
      <w:proofErr w:type="spellStart"/>
      <w:r w:rsidRPr="00022160">
        <w:rPr>
          <w:rFonts w:ascii="Times New Roman" w:eastAsia="Times New Roman" w:hAnsi="Times New Roman" w:cs="Times New Roman"/>
          <w:bCs/>
          <w:iCs/>
          <w:color w:val="383119"/>
          <w:sz w:val="24"/>
          <w:szCs w:val="24"/>
          <w:lang w:eastAsia="ru-RU"/>
        </w:rPr>
        <w:t>т.n</w:t>
      </w:r>
      <w:proofErr w:type="spellEnd"/>
      <w:r w:rsidRPr="00022160">
        <w:rPr>
          <w:rFonts w:ascii="Times New Roman" w:eastAsia="Times New Roman" w:hAnsi="Times New Roman" w:cs="Times New Roman"/>
          <w:bCs/>
          <w:iCs/>
          <w:color w:val="383119"/>
          <w:sz w:val="24"/>
          <w:szCs w:val="24"/>
          <w:lang w:eastAsia="ru-RU"/>
        </w:rPr>
        <w:t xml:space="preserve">.)».«Пронумеруем ряд». «Ряд чисел». </w:t>
      </w:r>
      <w:proofErr w:type="gramStart"/>
      <w:r w:rsidRPr="00022160">
        <w:rPr>
          <w:rFonts w:ascii="Times New Roman" w:eastAsia="Times New Roman" w:hAnsi="Times New Roman" w:cs="Times New Roman"/>
          <w:bCs/>
          <w:iCs/>
          <w:color w:val="383119"/>
          <w:sz w:val="24"/>
          <w:szCs w:val="24"/>
          <w:lang w:eastAsia="ru-RU"/>
        </w:rPr>
        <w:t>«"Соседи" нашего числа».).</w:t>
      </w:r>
      <w:proofErr w:type="gramEnd"/>
    </w:p>
    <w:p w:rsidR="00C85125" w:rsidRPr="00022160" w:rsidRDefault="00C85125" w:rsidP="0002216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Следует уделить внимание формированию у ребенка представлений, связанных с отражением </w:t>
      </w:r>
      <w:r w:rsidRPr="00022160">
        <w:rPr>
          <w:rFonts w:ascii="Times New Roman" w:eastAsia="Times New Roman" w:hAnsi="Times New Roman" w:cs="Times New Roman"/>
          <w:iCs/>
          <w:color w:val="383119"/>
          <w:sz w:val="24"/>
          <w:szCs w:val="24"/>
          <w:lang w:eastAsia="ru-RU"/>
        </w:rPr>
        <w:t>сложных временных конструкций</w:t>
      </w:r>
      <w:proofErr w:type="gramStart"/>
      <w:r w:rsidRPr="00022160">
        <w:rPr>
          <w:rFonts w:ascii="Times New Roman" w:eastAsia="Times New Roman" w:hAnsi="Times New Roman" w:cs="Times New Roman"/>
          <w:iCs/>
          <w:color w:val="383119"/>
          <w:sz w:val="24"/>
          <w:szCs w:val="24"/>
          <w:lang w:eastAsia="ru-RU"/>
        </w:rPr>
        <w:t>.(</w:t>
      </w:r>
      <w:proofErr w:type="gramEnd"/>
      <w:r w:rsidRPr="00022160">
        <w:rPr>
          <w:rFonts w:ascii="Times New Roman" w:eastAsia="Times New Roman" w:hAnsi="Times New Roman" w:cs="Times New Roman"/>
          <w:bCs/>
          <w:iCs/>
          <w:color w:val="383119"/>
          <w:sz w:val="24"/>
          <w:szCs w:val="24"/>
          <w:lang w:eastAsia="ru-RU"/>
        </w:rPr>
        <w:t xml:space="preserve">«Всему свое время». </w:t>
      </w:r>
      <w:proofErr w:type="gramStart"/>
      <w:r w:rsidRPr="00022160">
        <w:rPr>
          <w:rFonts w:ascii="Times New Roman" w:eastAsia="Times New Roman" w:hAnsi="Times New Roman" w:cs="Times New Roman"/>
          <w:bCs/>
          <w:iCs/>
          <w:color w:val="383119"/>
          <w:sz w:val="24"/>
          <w:szCs w:val="24"/>
          <w:lang w:eastAsia="ru-RU"/>
        </w:rPr>
        <w:t>«Время суток»).</w:t>
      </w:r>
      <w:proofErr w:type="gramEnd"/>
    </w:p>
    <w:p w:rsidR="00C85125" w:rsidRPr="00022160" w:rsidRDefault="00C85125" w:rsidP="0002216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Также обсудите с ребенком, как меняются с годами физические способности, внешность, объем знаний, память, опыт и т.д., опираясь на изображения людей соответствующего возраста</w:t>
      </w:r>
      <w:proofErr w:type="gramStart"/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.(</w:t>
      </w:r>
      <w:proofErr w:type="gramEnd"/>
      <w:r w:rsidRPr="00022160">
        <w:rPr>
          <w:rFonts w:ascii="Times New Roman" w:eastAsia="Times New Roman" w:hAnsi="Times New Roman" w:cs="Times New Roman"/>
          <w:bCs/>
          <w:iCs/>
          <w:color w:val="383119"/>
          <w:sz w:val="24"/>
          <w:szCs w:val="24"/>
          <w:lang w:eastAsia="ru-RU"/>
        </w:rPr>
        <w:t xml:space="preserve">«Состав семьи и ролевые функции».«Кто чей ребенок? </w:t>
      </w:r>
      <w:proofErr w:type="gramStart"/>
      <w:r w:rsidRPr="00022160">
        <w:rPr>
          <w:rFonts w:ascii="Times New Roman" w:eastAsia="Times New Roman" w:hAnsi="Times New Roman" w:cs="Times New Roman"/>
          <w:bCs/>
          <w:iCs/>
          <w:color w:val="383119"/>
          <w:sz w:val="24"/>
          <w:szCs w:val="24"/>
          <w:lang w:eastAsia="ru-RU"/>
        </w:rPr>
        <w:t>Кто кем станет, когда вырастет?»</w:t>
      </w:r>
      <w:r w:rsidRPr="00022160">
        <w:rPr>
          <w:rFonts w:ascii="Times New Roman" w:eastAsia="Times New Roman" w:hAnsi="Times New Roman" w:cs="Times New Roman"/>
          <w:iCs/>
          <w:color w:val="383119"/>
          <w:sz w:val="24"/>
          <w:szCs w:val="24"/>
          <w:lang w:eastAsia="ru-RU"/>
        </w:rPr>
        <w:t>)</w:t>
      </w:r>
      <w:proofErr w:type="gramEnd"/>
    </w:p>
    <w:p w:rsidR="00C85125" w:rsidRPr="00022160" w:rsidRDefault="00C85125" w:rsidP="0002216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Аналогичную работу необходимо провести, анализируя дни недели, времена года, месяцы.</w:t>
      </w:r>
    </w:p>
    <w:p w:rsidR="00C85125" w:rsidRPr="00022160" w:rsidRDefault="00C85125" w:rsidP="0002216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Для успешного запоминания временных последовательностей дайте ребенку опору в виде стишков и загадок.</w:t>
      </w:r>
    </w:p>
    <w:p w:rsidR="00C85125" w:rsidRPr="00022160" w:rsidRDefault="00C85125" w:rsidP="0002216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Формирование логико-грамматических представлений </w:t>
      </w:r>
      <w:r w:rsidRPr="00022160">
        <w:rPr>
          <w:rFonts w:ascii="Times New Roman" w:eastAsia="Times New Roman" w:hAnsi="Times New Roman" w:cs="Times New Roman"/>
          <w:iCs/>
          <w:color w:val="383119"/>
          <w:sz w:val="24"/>
          <w:szCs w:val="24"/>
          <w:lang w:eastAsia="ru-RU"/>
        </w:rPr>
        <w:t>включает освоение сравнительных и падежных грамматических конструкций</w:t>
      </w:r>
      <w:proofErr w:type="gramStart"/>
      <w:r w:rsidRPr="00022160">
        <w:rPr>
          <w:rFonts w:ascii="Times New Roman" w:eastAsia="Times New Roman" w:hAnsi="Times New Roman" w:cs="Times New Roman"/>
          <w:iCs/>
          <w:color w:val="383119"/>
          <w:sz w:val="24"/>
          <w:szCs w:val="24"/>
          <w:lang w:eastAsia="ru-RU"/>
        </w:rPr>
        <w:t>.(</w:t>
      </w:r>
      <w:proofErr w:type="gramEnd"/>
      <w:r w:rsidRPr="00022160">
        <w:rPr>
          <w:rFonts w:ascii="Times New Roman" w:eastAsia="Times New Roman" w:hAnsi="Times New Roman" w:cs="Times New Roman"/>
          <w:bCs/>
          <w:iCs/>
          <w:color w:val="383119"/>
          <w:sz w:val="24"/>
          <w:szCs w:val="24"/>
          <w:lang w:eastAsia="ru-RU"/>
        </w:rPr>
        <w:t xml:space="preserve">«Антонимы». </w:t>
      </w:r>
      <w:proofErr w:type="gramStart"/>
      <w:r w:rsidRPr="00022160">
        <w:rPr>
          <w:rFonts w:ascii="Times New Roman" w:eastAsia="Times New Roman" w:hAnsi="Times New Roman" w:cs="Times New Roman"/>
          <w:bCs/>
          <w:iCs/>
          <w:color w:val="383119"/>
          <w:sz w:val="24"/>
          <w:szCs w:val="24"/>
          <w:lang w:eastAsia="ru-RU"/>
        </w:rPr>
        <w:t>«Кто самый-самый?»</w:t>
      </w:r>
      <w:r w:rsidR="00022160">
        <w:rPr>
          <w:rFonts w:ascii="Times New Roman" w:eastAsia="Times New Roman" w:hAnsi="Times New Roman" w:cs="Times New Roman"/>
          <w:bCs/>
          <w:iCs/>
          <w:color w:val="383119"/>
          <w:sz w:val="24"/>
          <w:szCs w:val="24"/>
          <w:lang w:eastAsia="ru-RU"/>
        </w:rPr>
        <w:t xml:space="preserve">, </w:t>
      </w:r>
      <w:r w:rsidRPr="00022160">
        <w:rPr>
          <w:rFonts w:ascii="Times New Roman" w:eastAsia="Times New Roman" w:hAnsi="Times New Roman" w:cs="Times New Roman"/>
          <w:bCs/>
          <w:iCs/>
          <w:color w:val="383119"/>
          <w:sz w:val="24"/>
          <w:szCs w:val="24"/>
          <w:lang w:eastAsia="ru-RU"/>
        </w:rPr>
        <w:t>«Кто кого съел?»)</w:t>
      </w:r>
      <w:proofErr w:type="gramEnd"/>
    </w:p>
    <w:p w:rsidR="00C85125" w:rsidRDefault="00C85125" w:rsidP="00D3563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Helvetica" w:hAnsi="Helvetica" w:cs="Helvetica"/>
          <w:color w:val="000000"/>
        </w:rPr>
      </w:pPr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 xml:space="preserve">Из всего вышесказанного становится ясно, что маленькие левши требуют тщательного психолого-педагогического сопровождения, состоящего в квалифицированном, профессиональном </w:t>
      </w:r>
      <w:proofErr w:type="gramStart"/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контроле за</w:t>
      </w:r>
      <w:proofErr w:type="gramEnd"/>
      <w:r w:rsidRPr="00022160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 xml:space="preserve"> их атипично развивающимися психологическими структурами.</w:t>
      </w:r>
    </w:p>
    <w:p w:rsidR="00C85125" w:rsidRDefault="00C85125" w:rsidP="00C85125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</w:rPr>
      </w:pPr>
    </w:p>
    <w:sectPr w:rsidR="00C85125" w:rsidSect="009D2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80F18"/>
    <w:multiLevelType w:val="multilevel"/>
    <w:tmpl w:val="77740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985BF6"/>
    <w:multiLevelType w:val="hybridMultilevel"/>
    <w:tmpl w:val="AB64A78A"/>
    <w:lvl w:ilvl="0" w:tplc="35844FB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73DE6CE0"/>
    <w:multiLevelType w:val="hybridMultilevel"/>
    <w:tmpl w:val="18C0CCF8"/>
    <w:lvl w:ilvl="0" w:tplc="153C011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247E"/>
    <w:rsid w:val="00022160"/>
    <w:rsid w:val="001F6DDF"/>
    <w:rsid w:val="002949D3"/>
    <w:rsid w:val="002A3955"/>
    <w:rsid w:val="002D3B5F"/>
    <w:rsid w:val="0035685C"/>
    <w:rsid w:val="00512386"/>
    <w:rsid w:val="00582F64"/>
    <w:rsid w:val="00664B48"/>
    <w:rsid w:val="006F3DE7"/>
    <w:rsid w:val="007D57FE"/>
    <w:rsid w:val="008B7876"/>
    <w:rsid w:val="009D2A07"/>
    <w:rsid w:val="00A93637"/>
    <w:rsid w:val="00B429EA"/>
    <w:rsid w:val="00C85125"/>
    <w:rsid w:val="00D35632"/>
    <w:rsid w:val="00E85712"/>
    <w:rsid w:val="00ED247E"/>
    <w:rsid w:val="00F60341"/>
    <w:rsid w:val="00FC1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5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85125"/>
    <w:rPr>
      <w:color w:val="0000FF"/>
      <w:u w:val="single"/>
    </w:rPr>
  </w:style>
  <w:style w:type="character" w:styleId="a5">
    <w:name w:val="Emphasis"/>
    <w:basedOn w:val="a0"/>
    <w:uiPriority w:val="20"/>
    <w:qFormat/>
    <w:rsid w:val="00C85125"/>
    <w:rPr>
      <w:i/>
      <w:iCs/>
    </w:rPr>
  </w:style>
  <w:style w:type="character" w:styleId="a6">
    <w:name w:val="Strong"/>
    <w:basedOn w:val="a0"/>
    <w:uiPriority w:val="22"/>
    <w:qFormat/>
    <w:rsid w:val="00C8512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82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2F6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F3D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9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6B604-69A8-4850-91A0-CBAF6CA2C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1932</Words>
  <Characters>11014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kindegarden</cp:lastModifiedBy>
  <cp:revision>7</cp:revision>
  <dcterms:created xsi:type="dcterms:W3CDTF">2019-05-22T11:46:00Z</dcterms:created>
  <dcterms:modified xsi:type="dcterms:W3CDTF">2023-03-01T06:06:00Z</dcterms:modified>
</cp:coreProperties>
</file>