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9E3" w:rsidRPr="00CF29E3" w:rsidRDefault="00CF29E3" w:rsidP="00CF29E3">
      <w:pPr>
        <w:shd w:val="clear" w:color="auto" w:fill="F5F5F5"/>
        <w:spacing w:after="0" w:line="144" w:lineRule="atLeast"/>
        <w:jc w:val="center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Arial" w:eastAsia="Times New Roman" w:hAnsi="Arial" w:cs="Arial"/>
          <w:b/>
          <w:bCs/>
          <w:color w:val="000000"/>
          <w:sz w:val="32"/>
        </w:rPr>
        <w:t>Памятка для родителей</w:t>
      </w:r>
    </w:p>
    <w:p w:rsidR="00CF29E3" w:rsidRPr="00CF29E3" w:rsidRDefault="00CF29E3" w:rsidP="00CF29E3">
      <w:pPr>
        <w:shd w:val="clear" w:color="auto" w:fill="F5F5F5"/>
        <w:spacing w:after="0" w:line="144" w:lineRule="atLeast"/>
        <w:jc w:val="center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Arial" w:eastAsia="Times New Roman" w:hAnsi="Arial" w:cs="Arial"/>
          <w:b/>
          <w:bCs/>
          <w:i/>
          <w:iCs/>
          <w:color w:val="000000"/>
          <w:sz w:val="28"/>
        </w:rPr>
        <w:t xml:space="preserve">по профилактике </w:t>
      </w:r>
      <w:proofErr w:type="gramStart"/>
      <w:r w:rsidRPr="00CF29E3">
        <w:rPr>
          <w:rFonts w:ascii="Arial" w:eastAsia="Times New Roman" w:hAnsi="Arial" w:cs="Arial"/>
          <w:b/>
          <w:bCs/>
          <w:i/>
          <w:iCs/>
          <w:color w:val="000000"/>
          <w:sz w:val="28"/>
        </w:rPr>
        <w:t>суицидального</w:t>
      </w:r>
      <w:proofErr w:type="gramEnd"/>
    </w:p>
    <w:p w:rsidR="00CF29E3" w:rsidRPr="00CF29E3" w:rsidRDefault="00CF29E3" w:rsidP="00CF29E3">
      <w:pPr>
        <w:shd w:val="clear" w:color="auto" w:fill="F5F5F5"/>
        <w:spacing w:after="0" w:line="144" w:lineRule="atLeast"/>
        <w:jc w:val="center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Arial" w:eastAsia="Times New Roman" w:hAnsi="Arial" w:cs="Arial"/>
          <w:b/>
          <w:bCs/>
          <w:i/>
          <w:iCs/>
          <w:color w:val="000000"/>
          <w:sz w:val="28"/>
        </w:rPr>
        <w:t>поведения  у детей и подростков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center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8"/>
        </w:rPr>
        <w:t>Уважаемые родители!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center"/>
        <w:rPr>
          <w:rFonts w:ascii="Arial" w:eastAsia="Times New Roman" w:hAnsi="Arial" w:cs="Arial"/>
          <w:color w:val="303F50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noProof/>
          <w:color w:val="303F50"/>
          <w:sz w:val="28"/>
          <w:szCs w:val="28"/>
        </w:rPr>
        <w:drawing>
          <wp:inline distT="0" distB="0" distL="0" distR="0">
            <wp:extent cx="3060065" cy="2035810"/>
            <wp:effectExtent l="19050" t="0" r="6985" b="0"/>
            <wp:docPr id="1" name="Рисунок 1" descr="https://cpprk-adm.ru/images/pamyatka%20suicid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pprk-adm.ru/images/pamyatka%20suicid%2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203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ind w:firstLine="708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На сегодняшний день Россия занимает 1 место в Европе по количеству самоубийств,  среди детей и подростков. За последние годы количество детских суицидов и попыток самоубийств увеличилось на 35-37%.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ind w:firstLine="708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В ситуациях, когда повод для самоубийства установлен доподлинно, статистика говорит о том, что причиной трагедии служат в основном конфликты с родителями, учителями, сверстниками.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Последние годы имеет место «массовый суицид», когда в попытке или завершенном суициде участвуют 2 и более человек. Показатель неудавшихся попыток в среднем в 10 раз выше показателя состоявшихся самоубийств. Популярным способом становится выбрасывание из высотных домов. К  суицидальным  демонстрациям  относится и «игра со смертью», когда ребенок стремится заполучить репутацию исключительной личности.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ind w:firstLine="708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Установлено, что лишь у 10% подростков в случае самоубийства имеется истинное желание покончить собой, в остальных 90% - это «крик о помощи».  Ежегодно, каждый двенадцатый подросток в возрасте 15-19 лет пытается совершить попытку самоубийства. По данным ведомства, на попытки детского суицида стал оказывать существенное влияние Интернет. Зачастую игровая форма подачи информации, наличие обсуждений и комментариев, побуждают у ребенка дополнительный интерес к теме самоубийства, и стимулируют его к добровольному уходу из жизни даже при отсутствии у него «традиционных» причин суицида (проблемы с родителями, учителями, сверстниками, неразделенная любовь и т.д.).</w:t>
      </w:r>
    </w:p>
    <w:p w:rsidR="00CF29E3" w:rsidRPr="00CF29E3" w:rsidRDefault="00CF29E3" w:rsidP="00CF29E3">
      <w:pPr>
        <w:shd w:val="clear" w:color="auto" w:fill="F5F5F5"/>
        <w:spacing w:before="125" w:after="125" w:line="144" w:lineRule="atLeast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Анализ материалов уголовных дел и проверок обстоятельств, причин самоубийств несовершеннолетних, проведенный Генеральной Прокуратурой  России, показывает, что 62% всех самоубийств несовершеннолетних связано с семейными конфликтами и неблагополучием, боязнью насилия со стороны взрослых, бестактным    поведением отдельных педагогов, конфликтами с родителями, одноклассниками, черствостью и безразличием окружающих.                                                   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Рассказывайте чаще о том, как вам приходилось преодолевать те или иные трудности. Конструктивно пережитый опыт неудачи делает человека более уверенным в собственных силах и устойчивым. И наоборот: привычка к успехам порою приводит к тому, что человек начинает очень болезненно переживать неизбежные неудачи.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Проявите любовь и заботу, разберитесь, что стоит за внешней грубостью ребенка.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Найдите баланс между свободой и несвободой ребенка.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lastRenderedPageBreak/>
        <w:t>Родителю важно распознавать ситуации, в которых ребенку уже можно предоставить самостоятельность, а в которых он еще нуждается в помощи и руководстве.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Вовремя обратитесь к специалисту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, если поймете, что вам по каким-то причинам не удалось сохранить контакт с ребенком. В индивидуальной или семейной работе с психологом, психотерапевтом  вы освоите необходимые навыки, которые помогут вам вернуть тепло, доверие и мир в отношениях с ребенком</w:t>
      </w: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.     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i/>
          <w:iCs/>
          <w:color w:val="303F50"/>
          <w:sz w:val="28"/>
        </w:rPr>
        <w:t>Позвоните  по телефону:  </w:t>
      </w:r>
      <w:r w:rsidRPr="00CF29E3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</w:rPr>
        <w:t>314-43-77</w:t>
      </w:r>
      <w:r w:rsidRPr="00CF29E3">
        <w:rPr>
          <w:rFonts w:ascii="Times New Roman" w:eastAsia="Times New Roman" w:hAnsi="Times New Roman" w:cs="Times New Roman"/>
          <w:i/>
          <w:iCs/>
          <w:color w:val="303F50"/>
          <w:sz w:val="28"/>
        </w:rPr>
        <w:t> </w:t>
      </w:r>
      <w:r w:rsidRPr="00CF29E3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</w:rPr>
        <w:t>и  мы вместе с вами найдем «выход» и спасем наших детей</w:t>
      </w:r>
      <w:r w:rsidRPr="00CF29E3">
        <w:rPr>
          <w:rFonts w:ascii="Times New Roman" w:eastAsia="Times New Roman" w:hAnsi="Times New Roman" w:cs="Times New Roman"/>
          <w:i/>
          <w:iCs/>
          <w:color w:val="303F50"/>
          <w:sz w:val="28"/>
        </w:rPr>
        <w:t>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Что делать родителям, если они обнаружили опасность?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Если вы увидели,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Обратитесь к специалисту самостоятельно или с ребенком.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Сохраняйте контакт со своим ребенком. 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Важно постоянно общаться с подростком, несмотря на растущую в этом возрасте потребность в отделении от родителей.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Для этого: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- расспрашивайте и говорите с ребенком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 о его жизни, уважительно относитесь к тому, что кажется ему важным и значимым.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- 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придя домой после работы, </w:t>
      </w: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не начинайте общение с претензий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по-разному!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- Не провоцируйте ребенка чрезмерными запретами, старайтесь договориться с ним.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Говорите с ребенком на серьезные темы: что такое жизнь? в чем смысл жизни? Что такое дружба, любовь, смерть, предательство?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Дайте понять ребенку, что опыт поражения также важен, как и опыт в достижении успеха.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Что в поведении подростка должно насторожить родителей?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Ребенок прямо или косвенно говорит о желании умереть или убить себя или о нежелании продолжать жизнь. Разговоры о нежелании жить – попытка привлечь ваше внимание к себе и своим проблемам. Бытует миф, что если человек говорит об </w:t>
      </w: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этом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, то значит, </w:t>
      </w: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этого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 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Стал интересоваться темой смерти.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Стал молчаливым и раздражительным.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Поведение стало рискованным.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Ссора или острый конфликт со значимыми взрослыми.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Несчастная любовь или разрыв романтических отношений.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Отвержение сверстников, травля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lastRenderedPageBreak/>
        <w:t>Тяжелая жизненная ситуация (потеря близкого человека, резкое общественное отвержение, тяжелое заболевание).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Личная неудача подростка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Нестабильная семейная ситуация (развод родителей, конфликты, ситуации насилия).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Изменение места  жительства, привычной обстановки.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Опасные ситуации, на которые надо обратить особое внимание: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Уважаемые родители</w:t>
      </w:r>
      <w:r w:rsidRPr="00CF29E3">
        <w:rPr>
          <w:rFonts w:ascii="Times New Roman" w:eastAsia="Times New Roman" w:hAnsi="Times New Roman" w:cs="Times New Roman"/>
          <w:color w:val="303F50"/>
          <w:sz w:val="28"/>
          <w:szCs w:val="28"/>
        </w:rPr>
        <w:t>,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 есть небольшой совет, который должен стать для </w:t>
      </w: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Вас законом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: подросток заговорил с вами о своем – бросайте мыть посуду, положите телефонную трубку, отложите все свои дела, садитесь напротив, глаза в глаза – и слушайте, вникайте, сопереживайте, думайте вместе!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 И еще: ребенок, подросток должен знать, что он всегда может рассчитывать на вашу поддержку и помощь</w:t>
      </w:r>
    </w:p>
    <w:p w:rsidR="00CF29E3" w:rsidRPr="00CF29E3" w:rsidRDefault="00CF29E3" w:rsidP="00CF29E3">
      <w:pPr>
        <w:shd w:val="clear" w:color="auto" w:fill="F5F5F5"/>
        <w:spacing w:before="125" w:after="120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Нельзя смеяться, даже если вам какая-то детская проблема кажется сущим пустяком. И в 12 лет бывает безответная любовь. Дети в отличие от большинства взрослых, максималисты. Они живут только сегодняшним днем, по принципу "все или ничего". Их не утешают слова "много будет у тебя таких Петей". Ребенку нужно сейчас, а не в далеком будущем. И если в данную минуту подросток не может получить желаемое, то он видит только одно решение – "ничего".</w:t>
      </w:r>
    </w:p>
    <w:p w:rsidR="00CF29E3" w:rsidRPr="00CF29E3" w:rsidRDefault="00CF29E3" w:rsidP="00CF29E3">
      <w:pPr>
        <w:shd w:val="clear" w:color="auto" w:fill="F5F5F5"/>
        <w:spacing w:before="125" w:after="120" w:line="240" w:lineRule="auto"/>
        <w:ind w:firstLine="708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Поэтому радуйтесь, что ребенок со своим горем пришел именно к вам, а не к чужому человеку. </w:t>
      </w: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Он вам доверяет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. А это значит, что совместными усилиями вы легко преодолеете его "большие проблемы".</w:t>
      </w:r>
    </w:p>
    <w:p w:rsidR="00CF29E3" w:rsidRPr="00CF29E3" w:rsidRDefault="00CF29E3" w:rsidP="00CF29E3">
      <w:pPr>
        <w:shd w:val="clear" w:color="auto" w:fill="F5F5F5"/>
        <w:spacing w:before="125" w:after="120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Самое главное, чтобы ребенок знал, что жизнь прекрасна и родители его очень любят.</w:t>
      </w:r>
    </w:p>
    <w:p w:rsidR="00CF29E3" w:rsidRPr="00CF29E3" w:rsidRDefault="00CF29E3" w:rsidP="00CF29E3">
      <w:pPr>
        <w:shd w:val="clear" w:color="auto" w:fill="F5F5F5"/>
        <w:spacing w:before="125" w:after="120" w:line="240" w:lineRule="auto"/>
        <w:ind w:firstLine="708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Изучение проблемы суицида среди молодежи показывает, что в целом ряде случаев подростки решались на самоубийство в целях обратить внимание родителей, педагогов на свои проблемы и протестовали  таким страшным образом против бездушия, безразличия, цинизма и жестокости взрослых. Решаются на такой шаг, как правило, замкнутые, ранимые по характеру подростки от ощущения одиночества, собственной ненужности, стрессов и утраты смысла жизни.</w:t>
      </w:r>
    </w:p>
    <w:p w:rsidR="00CF29E3" w:rsidRPr="00CF29E3" w:rsidRDefault="00CF29E3" w:rsidP="00CF29E3">
      <w:pPr>
        <w:shd w:val="clear" w:color="auto" w:fill="F5F5F5"/>
        <w:spacing w:before="125" w:after="120" w:line="240" w:lineRule="auto"/>
        <w:ind w:firstLine="708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Своевременная психологическая поддержка, доброе участие, оказанное подросткам в трудной жизненной ситуации, помогли бы избежать трагедии.</w:t>
      </w:r>
    </w:p>
    <w:p w:rsidR="00CF29E3" w:rsidRPr="00CF29E3" w:rsidRDefault="00CF29E3" w:rsidP="00CF29E3">
      <w:pPr>
        <w:shd w:val="clear" w:color="auto" w:fill="F5F5F5"/>
        <w:spacing w:before="125" w:after="120" w:line="240" w:lineRule="auto"/>
        <w:rPr>
          <w:rFonts w:ascii="Arial" w:eastAsia="Times New Roman" w:hAnsi="Arial" w:cs="Arial"/>
          <w:color w:val="303F50"/>
          <w:sz w:val="24"/>
          <w:szCs w:val="24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По данным официальной статистики от самоубийства ежегодно погибает около 2800 детей и подростков в возрасте от 5 до 19 лет, и эти страшные цифры не учитывают случаев </w:t>
      </w:r>
      <w:r w:rsidRPr="00CF29E3">
        <w:rPr>
          <w:rFonts w:ascii="Times New Roman" w:eastAsia="Times New Roman" w:hAnsi="Times New Roman" w:cs="Times New Roman"/>
          <w:b/>
          <w:bCs/>
          <w:i/>
          <w:iCs/>
          <w:color w:val="303F50"/>
          <w:sz w:val="24"/>
          <w:szCs w:val="24"/>
        </w:rPr>
        <w:t>попыток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 к самоубийству.</w:t>
      </w:r>
    </w:p>
    <w:p w:rsidR="00CF29E3" w:rsidRPr="00CF29E3" w:rsidRDefault="00CF29E3" w:rsidP="00CF29E3">
      <w:pPr>
        <w:shd w:val="clear" w:color="auto" w:fill="F5F5F5"/>
        <w:spacing w:before="125" w:after="120" w:line="240" w:lineRule="auto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color w:val="303F50"/>
          <w:sz w:val="24"/>
          <w:szCs w:val="24"/>
        </w:rPr>
        <w:drawing>
          <wp:inline distT="0" distB="0" distL="0" distR="0">
            <wp:extent cx="2894838" cy="2060448"/>
            <wp:effectExtent l="19050" t="0" r="762" b="0"/>
            <wp:docPr id="2" name="Рисунок 2" descr="https://cpprk-adm.ru/images/pamyatka%20suicid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pprk-adm.ru/images/pamyatka%20suicid%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031" cy="2062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11E" w:rsidRPr="00CF29E3" w:rsidRDefault="00E1311E" w:rsidP="00CF29E3">
      <w:pPr>
        <w:shd w:val="clear" w:color="auto" w:fill="F5F5F5"/>
        <w:spacing w:after="0" w:line="218" w:lineRule="atLeast"/>
        <w:rPr>
          <w:rFonts w:ascii="Arial" w:eastAsia="Times New Roman" w:hAnsi="Arial" w:cs="Arial"/>
          <w:color w:val="303F50"/>
          <w:sz w:val="13"/>
          <w:szCs w:val="13"/>
        </w:rPr>
      </w:pPr>
    </w:p>
    <w:sectPr w:rsidR="00E1311E" w:rsidRPr="00CF2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323E5"/>
    <w:multiLevelType w:val="multilevel"/>
    <w:tmpl w:val="6F00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703D00"/>
    <w:multiLevelType w:val="multilevel"/>
    <w:tmpl w:val="C034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CF29E3"/>
    <w:rsid w:val="00CF29E3"/>
    <w:rsid w:val="00E13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29E3"/>
    <w:rPr>
      <w:b/>
      <w:bCs/>
    </w:rPr>
  </w:style>
  <w:style w:type="character" w:styleId="a5">
    <w:name w:val="Emphasis"/>
    <w:basedOn w:val="a0"/>
    <w:uiPriority w:val="20"/>
    <w:qFormat/>
    <w:rsid w:val="00CF29E3"/>
    <w:rPr>
      <w:i/>
      <w:iCs/>
    </w:rPr>
  </w:style>
  <w:style w:type="character" w:styleId="a6">
    <w:name w:val="Hyperlink"/>
    <w:basedOn w:val="a0"/>
    <w:uiPriority w:val="99"/>
    <w:semiHidden/>
    <w:unhideWhenUsed/>
    <w:rsid w:val="00CF29E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F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2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6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1099</Words>
  <Characters>6270</Characters>
  <Application>Microsoft Office Word</Application>
  <DocSecurity>0</DocSecurity>
  <Lines>52</Lines>
  <Paragraphs>14</Paragraphs>
  <ScaleCrop>false</ScaleCrop>
  <Company/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2021-10-14T08:09:00Z</dcterms:created>
  <dcterms:modified xsi:type="dcterms:W3CDTF">2021-10-14T08:12:00Z</dcterms:modified>
</cp:coreProperties>
</file>