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5D" w:rsidRPr="001555B4" w:rsidRDefault="00015CA7" w:rsidP="00681109">
      <w:pPr>
        <w:spacing w:after="0" w:line="240" w:lineRule="auto"/>
        <w:ind w:right="-83"/>
        <w:jc w:val="center"/>
        <w:rPr>
          <w:rFonts w:ascii="Times New Roman" w:hAnsi="Times New Roman" w:cs="Times New Roman"/>
          <w:sz w:val="24"/>
          <w:szCs w:val="24"/>
        </w:rPr>
      </w:pPr>
      <w:r w:rsidRPr="00015C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3473" cy="9629775"/>
            <wp:effectExtent l="0" t="0" r="6985" b="0"/>
            <wp:docPr id="2" name="Рисунок 2" descr="C:\Users\school2\Desktop\точка роста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2\Desktop\точка роста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01" cy="963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5D" w:rsidRPr="001555B4" w:rsidRDefault="00BA245D" w:rsidP="00BA245D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Liberation Serif" w:hAnsi="Liberation Serif" w:cs="Liberation Serif"/>
          <w:sz w:val="26"/>
          <w:szCs w:val="26"/>
        </w:rPr>
        <w:br w:type="page"/>
      </w:r>
      <w:r w:rsidRPr="001555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от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 xml:space="preserve">.2021г </w:t>
      </w:r>
      <w:r w:rsidRPr="001555B4">
        <w:rPr>
          <w:rFonts w:ascii="Times New Roman" w:hAnsi="Times New Roman" w:cs="Times New Roman"/>
          <w:sz w:val="24"/>
          <w:szCs w:val="24"/>
        </w:rPr>
        <w:t>№ _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-од</w:t>
      </w:r>
      <w:r w:rsidRPr="001555B4">
        <w:rPr>
          <w:rFonts w:ascii="Times New Roman" w:hAnsi="Times New Roman" w:cs="Times New Roman"/>
          <w:sz w:val="24"/>
          <w:szCs w:val="24"/>
        </w:rPr>
        <w:t xml:space="preserve">__ МБОУ «Поташкинская СОШ» </w:t>
      </w:r>
    </w:p>
    <w:p w:rsidR="00BA245D" w:rsidRPr="001555B4" w:rsidRDefault="00BA245D" w:rsidP="00BA245D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5D" w:rsidRPr="001555B4" w:rsidRDefault="00BA245D" w:rsidP="00BA245D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B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A245D" w:rsidRPr="001555B4" w:rsidRDefault="00BA245D" w:rsidP="00BA245D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B4">
        <w:rPr>
          <w:rFonts w:ascii="Times New Roman" w:hAnsi="Times New Roman" w:cs="Times New Roman"/>
          <w:b/>
          <w:sz w:val="24"/>
          <w:szCs w:val="24"/>
        </w:rPr>
        <w:t xml:space="preserve"> о деятельности центра образования естественно-научной и технологической направленностей «Точка роста» на базе МБОУ «Поташкинская СОШ»</w:t>
      </w:r>
    </w:p>
    <w:p w:rsidR="00BA245D" w:rsidRPr="001555B4" w:rsidRDefault="00BA245D" w:rsidP="00BA24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555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ab/>
      </w:r>
    </w:p>
    <w:p w:rsidR="00BA245D" w:rsidRPr="001555B4" w:rsidRDefault="00BA245D" w:rsidP="00BA245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3znysh7" w:colFirst="0" w:colLast="0"/>
      <w:bookmarkEnd w:id="0"/>
      <w:r w:rsidRPr="001555B4">
        <w:rPr>
          <w:rFonts w:ascii="Times New Roman" w:hAnsi="Times New Roman" w:cs="Times New Roman"/>
          <w:sz w:val="24"/>
          <w:szCs w:val="24"/>
        </w:rPr>
        <w:t>Центр образования естественно-научной и технологической направленностей «Точка роста»</w:t>
      </w:r>
      <w:r w:rsidRPr="00155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5B4">
        <w:rPr>
          <w:rFonts w:ascii="Times New Roman" w:hAnsi="Times New Roman" w:cs="Times New Roman"/>
          <w:bCs/>
          <w:sz w:val="24"/>
          <w:szCs w:val="24"/>
        </w:rPr>
        <w:t>на базе МБОУ «Поташкинская СОШ»</w:t>
      </w:r>
    </w:p>
    <w:p w:rsidR="00BA245D" w:rsidRPr="001555B4" w:rsidRDefault="00BA245D" w:rsidP="00BA245D">
      <w:pPr>
        <w:tabs>
          <w:tab w:val="left" w:pos="851"/>
        </w:tabs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 xml:space="preserve"> (далее – Центр) создан </w:t>
      </w:r>
      <w:r w:rsidRPr="001555B4">
        <w:rPr>
          <w:rFonts w:ascii="Times New Roman" w:hAnsi="Times New Roman" w:cs="Times New Roman"/>
          <w:sz w:val="24"/>
          <w:szCs w:val="24"/>
        </w:rPr>
        <w:t>с целью развития у обучающихся естественно-научной, математической, информационной грамотности, формирования критического</w:t>
      </w:r>
      <w:r w:rsidRPr="001555B4">
        <w:rPr>
          <w:rFonts w:ascii="Times New Roman" w:hAnsi="Times New Roman" w:cs="Times New Roman"/>
          <w:sz w:val="24"/>
          <w:szCs w:val="24"/>
        </w:rPr>
        <w:br/>
        <w:t>и креативного мышления, совершенствования навыков естественно-научной</w:t>
      </w:r>
      <w:r w:rsidRPr="001555B4">
        <w:rPr>
          <w:rFonts w:ascii="Times New Roman" w:hAnsi="Times New Roman" w:cs="Times New Roman"/>
          <w:sz w:val="24"/>
          <w:szCs w:val="24"/>
        </w:rPr>
        <w:br/>
        <w:t>и технологической направленностей</w:t>
      </w:r>
      <w:r w:rsidRPr="001555B4">
        <w:rPr>
          <w:rFonts w:ascii="Times New Roman" w:hAnsi="Times New Roman" w:cs="Times New Roman"/>
          <w:bCs/>
          <w:sz w:val="24"/>
          <w:szCs w:val="24"/>
        </w:rPr>
        <w:t>.</w:t>
      </w:r>
    </w:p>
    <w:p w:rsidR="00BA245D" w:rsidRPr="001555B4" w:rsidRDefault="00BA245D" w:rsidP="00BA245D">
      <w:pPr>
        <w:tabs>
          <w:tab w:val="left" w:pos="851"/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2.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 xml:space="preserve">Центр не является юридическим лицом и действует для достижения уставных целей МБОУ «Поташкинская СОШ»,  </w:t>
      </w:r>
      <w:r w:rsidRPr="001555B4"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учреждение), </w:t>
      </w:r>
      <w:r w:rsidRPr="001555B4">
        <w:rPr>
          <w:rFonts w:ascii="Times New Roman" w:hAnsi="Times New Roman" w:cs="Times New Roman"/>
          <w:bCs/>
          <w:sz w:val="24"/>
          <w:szCs w:val="24"/>
        </w:rPr>
        <w:t>а также в целях выполнения задач и достижения показателей и результатов национального проекта «Образование».</w:t>
      </w:r>
    </w:p>
    <w:p w:rsidR="00BA245D" w:rsidRPr="001555B4" w:rsidRDefault="00BA245D" w:rsidP="00BA245D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 xml:space="preserve">3. 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документами Министерства просвещения Российской Федерации, нормативными правовыми актами Российской Федерации, программой развития </w:t>
      </w:r>
      <w:r w:rsidRPr="001555B4">
        <w:rPr>
          <w:rFonts w:ascii="Times New Roman" w:hAnsi="Times New Roman" w:cs="Times New Roman"/>
          <w:bCs/>
          <w:iCs/>
          <w:sz w:val="24"/>
          <w:szCs w:val="24"/>
        </w:rPr>
        <w:t>учреждения</w:t>
      </w:r>
      <w:r w:rsidRPr="001555B4">
        <w:rPr>
          <w:rFonts w:ascii="Times New Roman" w:hAnsi="Times New Roman" w:cs="Times New Roman"/>
          <w:bCs/>
          <w:sz w:val="24"/>
          <w:szCs w:val="24"/>
        </w:rPr>
        <w:t>, планами работы, утвержденными учредителем учреждения и настоящим положением.</w:t>
      </w:r>
    </w:p>
    <w:p w:rsidR="00BA245D" w:rsidRPr="001555B4" w:rsidRDefault="00BA245D" w:rsidP="00BA245D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4. Центр в своей деятельности подчиняется руководителю учреждения (директору).</w:t>
      </w:r>
    </w:p>
    <w:p w:rsidR="00BA245D" w:rsidRPr="001555B4" w:rsidRDefault="00BA245D" w:rsidP="00BA245D">
      <w:pPr>
        <w:suppressAutoHyphens/>
        <w:autoSpaceDN w:val="0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555B4">
        <w:rPr>
          <w:rFonts w:ascii="Times New Roman" w:hAnsi="Times New Roman" w:cs="Times New Roman"/>
          <w:b/>
          <w:sz w:val="24"/>
          <w:szCs w:val="24"/>
        </w:rPr>
        <w:t>Глава 2. Цели, задачи, функции деятельности Центра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5.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 xml:space="preserve">Основной целью деятельности Центра является </w:t>
      </w:r>
      <w:r w:rsidRPr="001555B4">
        <w:rPr>
          <w:rFonts w:ascii="Times New Roman" w:hAnsi="Times New Roman" w:cs="Times New Roman"/>
          <w:sz w:val="24"/>
          <w:szCs w:val="24"/>
        </w:rPr>
        <w:t>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«Биология», «Информатика», «Технология».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6.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Задачами Центра являются: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1)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BA245D" w:rsidRPr="001555B4" w:rsidRDefault="00BA245D" w:rsidP="00BA245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2) 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:rsidR="00BA245D" w:rsidRPr="001555B4" w:rsidRDefault="00BA245D" w:rsidP="00BA245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 xml:space="preserve">3) вовлечение обучающихся и педагогических работников в проектную деятельность; </w:t>
      </w:r>
    </w:p>
    <w:p w:rsidR="00BA245D" w:rsidRPr="001555B4" w:rsidRDefault="00BA245D" w:rsidP="00BA245D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4)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BA245D" w:rsidRPr="001555B4" w:rsidRDefault="00BA245D" w:rsidP="00BA245D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lastRenderedPageBreak/>
        <w:t>5)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BA245D" w:rsidRPr="001555B4" w:rsidRDefault="00BA245D" w:rsidP="00BA245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7.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Центр для достижения цели и выполнения задач вправе взаимодействовать с различными образовательными организациями в форме сетевого взаимодействия, иными образовательными организациями, на базе которых созданы центры образования цифрового и гуманитарного профилей «Точка роста», Центры,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Центров, в том числе по вопросам повышения квалификации педагогических работников, обучающимися и родителями (законными представителями) обучающихся с применением дистанционных образовательных технологий.</w:t>
      </w:r>
    </w:p>
    <w:p w:rsidR="00BA245D" w:rsidRPr="001555B4" w:rsidRDefault="00BA245D" w:rsidP="00BA245D">
      <w:pPr>
        <w:suppressAutoHyphens/>
        <w:autoSpaceDN w:val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b/>
          <w:bCs/>
          <w:sz w:val="24"/>
          <w:szCs w:val="24"/>
        </w:rPr>
        <w:t>Глава 3.</w:t>
      </w:r>
      <w:r w:rsidRPr="00155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55B4">
        <w:rPr>
          <w:rFonts w:ascii="Times New Roman" w:hAnsi="Times New Roman" w:cs="Times New Roman"/>
          <w:b/>
          <w:bCs/>
          <w:sz w:val="24"/>
          <w:szCs w:val="24"/>
        </w:rPr>
        <w:t>Порядок управления Центром</w:t>
      </w:r>
    </w:p>
    <w:p w:rsidR="00BA245D" w:rsidRPr="001555B4" w:rsidRDefault="00BA245D" w:rsidP="00BA245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8.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Руководитель учреждения издает локальный нормативный акт</w:t>
      </w:r>
      <w:r w:rsidRPr="001555B4">
        <w:rPr>
          <w:rFonts w:ascii="Times New Roman" w:hAnsi="Times New Roman" w:cs="Times New Roman"/>
          <w:bCs/>
          <w:sz w:val="24"/>
          <w:szCs w:val="24"/>
        </w:rPr>
        <w:br/>
      </w:r>
      <w:r w:rsidRPr="001555B4">
        <w:rPr>
          <w:rFonts w:ascii="Times New Roman" w:hAnsi="Times New Roman" w:cs="Times New Roman"/>
          <w:sz w:val="24"/>
          <w:szCs w:val="24"/>
        </w:rPr>
        <w:t>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BA245D" w:rsidRPr="001555B4" w:rsidRDefault="00BA245D" w:rsidP="00BA245D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9. Руководителем центра может быть назначен сотрудник учреждения из числа руководящих и педагогических работников.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10.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Руководитель Центра обязан: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1)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осуществлять оперативное руководство Центром;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2)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3)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отчитываться перед руководителем учреждения о результатах работы Центра;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4)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11.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Руководитель Центра вправе: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1) осуществлять расстановку кадров Центра, прием на работу которых осуществляется приказом руководителя учреждения;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2)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3)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4)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BA245D" w:rsidRPr="001555B4" w:rsidRDefault="00BA245D" w:rsidP="00BA245D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55B4">
        <w:rPr>
          <w:rFonts w:ascii="Times New Roman" w:hAnsi="Times New Roman" w:cs="Times New Roman"/>
          <w:bCs/>
          <w:sz w:val="24"/>
          <w:szCs w:val="24"/>
        </w:rPr>
        <w:t>5)</w:t>
      </w:r>
      <w:r w:rsidRPr="001555B4">
        <w:rPr>
          <w:rFonts w:ascii="Times New Roman" w:hAnsi="Times New Roman" w:cs="Times New Roman"/>
          <w:bCs/>
          <w:sz w:val="24"/>
          <w:szCs w:val="24"/>
        </w:rPr>
        <w:tab/>
        <w:t>осуществлять иные права, относящиеся к деятельности Центра</w:t>
      </w:r>
      <w:r w:rsidRPr="001555B4">
        <w:rPr>
          <w:rFonts w:ascii="Times New Roman" w:hAnsi="Times New Roman" w:cs="Times New Roman"/>
          <w:bCs/>
          <w:sz w:val="24"/>
          <w:szCs w:val="24"/>
        </w:rPr>
        <w:br/>
        <w:t>и не противоречащие целям и видам деятельности образовательной организации,</w:t>
      </w:r>
      <w:r w:rsidRPr="001555B4">
        <w:rPr>
          <w:rFonts w:ascii="Times New Roman" w:hAnsi="Times New Roman" w:cs="Times New Roman"/>
          <w:bCs/>
          <w:sz w:val="24"/>
          <w:szCs w:val="24"/>
        </w:rPr>
        <w:br/>
        <w:t>а также законодательству Российской Федерации.</w:t>
      </w:r>
    </w:p>
    <w:p w:rsidR="00BA245D" w:rsidRPr="00F34496" w:rsidRDefault="00BA245D" w:rsidP="00BA245D">
      <w:pPr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45D" w:rsidRDefault="00BA245D" w:rsidP="00BA245D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55B4"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 xml:space="preserve">.2021г </w:t>
      </w:r>
      <w:r w:rsidRPr="001555B4">
        <w:rPr>
          <w:rFonts w:ascii="Times New Roman" w:hAnsi="Times New Roman" w:cs="Times New Roman"/>
          <w:sz w:val="24"/>
          <w:szCs w:val="24"/>
        </w:rPr>
        <w:t>№ _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-од</w:t>
      </w:r>
      <w:r w:rsidRPr="001555B4">
        <w:rPr>
          <w:rFonts w:ascii="Times New Roman" w:hAnsi="Times New Roman" w:cs="Times New Roman"/>
          <w:sz w:val="24"/>
          <w:szCs w:val="24"/>
        </w:rPr>
        <w:t>__ МБОУ «Поташкинская СОШ»</w:t>
      </w:r>
    </w:p>
    <w:p w:rsidR="00BA245D" w:rsidRPr="001555B4" w:rsidRDefault="00BA245D" w:rsidP="00BA245D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Pr="001555B4" w:rsidRDefault="00BA245D" w:rsidP="00BA245D">
      <w:pPr>
        <w:tabs>
          <w:tab w:val="left" w:pos="4095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BA245D" w:rsidRPr="001555B4" w:rsidRDefault="00BA245D" w:rsidP="00BA245D">
      <w:pPr>
        <w:tabs>
          <w:tab w:val="left" w:pos="4095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55B4">
        <w:rPr>
          <w:rFonts w:ascii="Times New Roman" w:hAnsi="Times New Roman" w:cs="Times New Roman"/>
          <w:b/>
          <w:color w:val="000000"/>
          <w:sz w:val="24"/>
          <w:szCs w:val="24"/>
        </w:rPr>
        <w:t>решения в 2021 году вопросов материально-технического и имущественного характера центра образования естественно-научной и технологической направленностей «Точка роста»</w:t>
      </w:r>
    </w:p>
    <w:p w:rsidR="00BA245D" w:rsidRPr="001555B4" w:rsidRDefault="00BA245D" w:rsidP="00BA245D">
      <w:pPr>
        <w:tabs>
          <w:tab w:val="left" w:pos="40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Pr="001555B4" w:rsidRDefault="00BA245D" w:rsidP="00BA245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t>Настоящий порядок определяет условия финансового обеспечения мероприятий по созданию в 2021 году на базе МБОУ «Поташкинская СОШ»</w:t>
      </w:r>
    </w:p>
    <w:p w:rsidR="00BA245D" w:rsidRPr="001555B4" w:rsidRDefault="00BA245D" w:rsidP="00BA24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t>центра образования естественно-научной и технологической направленностей «Точка роста» (далее – Учреждение, Центр).</w:t>
      </w:r>
    </w:p>
    <w:p w:rsidR="00BA245D" w:rsidRPr="001555B4" w:rsidRDefault="00BA245D" w:rsidP="00BA24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t xml:space="preserve">2. Финансовое обеспечение мероприятий по созданию Центра осуществляется за счет средств федерального, областного и местного бюджетов. </w:t>
      </w:r>
    </w:p>
    <w:p w:rsidR="00BA245D" w:rsidRPr="001555B4" w:rsidRDefault="00BA245D" w:rsidP="00BA24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t>3. Государственной организацией Свердловской области, уполномоченной на выполнение функций государственного заказчика при осуществлении закупок средств обучения и воспитания для создания в Свердловской области центров образования естественно-научной и технологической направленностей «Точка роста», за счет средств федерального и областного бюджетов осуществляется приобретение средств обучения и воспитания в соответствии с перечнем средств обучения и воспитания (инфраструктурным листом) для создания в Свердловской области центров образования естественно-научной и технологической направленностей «Точка роста», сформированным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 технологической направленностей «Точка роста» в общеобразовательных организациях, расположенных в сельской местности и малых городах (стандартный комплект), приведенного в приложении № 6 к методическим рекомендациям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 и согласованным федеральным государственным автономным образовательным учреждением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Федерации».</w:t>
      </w:r>
    </w:p>
    <w:p w:rsidR="00BA245D" w:rsidRPr="001555B4" w:rsidRDefault="00BA245D" w:rsidP="00BA24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t>4. Использование средств обучения и воспитания, приобретенных за счет средств федерального и областного бюджетов и переданных Учреждению в безвозмездное пользование с целью организации образовательной деятельности Центра, осуществляется в соответствии с условиями договора (договоров) о передаче средств обучения и воспитания в безвозмездное пользование.</w:t>
      </w:r>
    </w:p>
    <w:p w:rsidR="00BA245D" w:rsidRDefault="00BA245D" w:rsidP="00BA245D">
      <w:pPr>
        <w:tabs>
          <w:tab w:val="left" w:pos="26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t xml:space="preserve">5. Средства местного бюджета направляются на приведение помещений для размещения Центра в соответствии с рекомендациями по дизайн-решению и зонированию центров образования естественно-научной и технологической направленностей «Точка роста» в Свердловской области (в том числе содержащими требования о необходимости создания условий для хранения и использования химических реактивов), сформированными на основании руководства по проектированию и дизайну образовательного пространства и руководства по фирменному стилю, разработанными федеральным государственным </w:t>
      </w:r>
      <w:r w:rsidRPr="001555B4">
        <w:rPr>
          <w:rFonts w:ascii="Times New Roman" w:hAnsi="Times New Roman" w:cs="Times New Roman"/>
          <w:sz w:val="24"/>
          <w:szCs w:val="24"/>
        </w:rPr>
        <w:lastRenderedPageBreak/>
        <w:t>автономным образовательным учреждением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для использования Центрами, и утвержденными приказом Министерства образования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45D" w:rsidRDefault="00BA245D" w:rsidP="00BA245D">
      <w:pPr>
        <w:tabs>
          <w:tab w:val="left" w:pos="26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Default="00BA245D" w:rsidP="00BA245D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245D" w:rsidRPr="001555B4" w:rsidRDefault="00BA245D" w:rsidP="00BA245D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555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55B4"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 xml:space="preserve">.2021г </w:t>
      </w:r>
      <w:r w:rsidRPr="001555B4">
        <w:rPr>
          <w:rFonts w:ascii="Times New Roman" w:hAnsi="Times New Roman" w:cs="Times New Roman"/>
          <w:sz w:val="24"/>
          <w:szCs w:val="24"/>
        </w:rPr>
        <w:t>№ _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555B4">
        <w:rPr>
          <w:rFonts w:ascii="Times New Roman" w:hAnsi="Times New Roman" w:cs="Times New Roman"/>
          <w:sz w:val="24"/>
          <w:szCs w:val="24"/>
          <w:u w:val="single"/>
        </w:rPr>
        <w:t>-од</w:t>
      </w:r>
      <w:r w:rsidRPr="001555B4">
        <w:rPr>
          <w:rFonts w:ascii="Times New Roman" w:hAnsi="Times New Roman" w:cs="Times New Roman"/>
          <w:sz w:val="24"/>
          <w:szCs w:val="24"/>
        </w:rPr>
        <w:t xml:space="preserve">__ МБОУ «Поташкинская СОШ» </w:t>
      </w:r>
    </w:p>
    <w:p w:rsidR="00BA245D" w:rsidRPr="001555B4" w:rsidRDefault="00BA245D" w:rsidP="00BA245D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1555B4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BA245D" w:rsidRPr="001555B4" w:rsidRDefault="00BA245D" w:rsidP="00BA245D">
      <w:pPr>
        <w:spacing w:after="160" w:line="259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555B4">
        <w:rPr>
          <w:rFonts w:ascii="Liberation Serif" w:hAnsi="Liberation Serif" w:cs="Liberation Serif"/>
          <w:b/>
          <w:sz w:val="26"/>
          <w:szCs w:val="26"/>
        </w:rPr>
        <w:t xml:space="preserve">учебно-воспитательных, внеурочных и социокультурных мероприятий </w:t>
      </w:r>
    </w:p>
    <w:p w:rsidR="00BA245D" w:rsidRPr="001555B4" w:rsidRDefault="00BA245D" w:rsidP="00BA245D">
      <w:pPr>
        <w:spacing w:after="160" w:line="259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555B4">
        <w:rPr>
          <w:rFonts w:ascii="Liberation Serif" w:hAnsi="Liberation Serif" w:cs="Liberation Serif"/>
          <w:b/>
          <w:sz w:val="26"/>
          <w:szCs w:val="26"/>
        </w:rPr>
        <w:t>в центре образования естественно-научной и технологической направленностей «Точка роста» на 2021/2022 учебный год</w:t>
      </w:r>
    </w:p>
    <w:p w:rsidR="00BA245D" w:rsidRPr="001555B4" w:rsidRDefault="00BA245D" w:rsidP="00BA245D">
      <w:pPr>
        <w:spacing w:after="160" w:line="259" w:lineRule="auto"/>
        <w:contextualSpacing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Style w:val="TableNormal"/>
        <w:tblW w:w="11016" w:type="dxa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90"/>
        <w:gridCol w:w="951"/>
        <w:gridCol w:w="1984"/>
        <w:gridCol w:w="1843"/>
        <w:gridCol w:w="1559"/>
        <w:gridCol w:w="2552"/>
      </w:tblGrid>
      <w:tr w:rsidR="00227BD0" w:rsidTr="00175DA8">
        <w:trPr>
          <w:trHeight w:val="561"/>
        </w:trPr>
        <w:tc>
          <w:tcPr>
            <w:tcW w:w="537" w:type="dxa"/>
          </w:tcPr>
          <w:p w:rsidR="00227BD0" w:rsidRDefault="00227BD0" w:rsidP="006619A6">
            <w:pPr>
              <w:pStyle w:val="TableParagraph"/>
              <w:ind w:left="246"/>
              <w:rPr>
                <w:sz w:val="24"/>
              </w:rPr>
            </w:pPr>
            <w:bookmarkStart w:id="1" w:name="_GoBack" w:colFirst="0" w:colLast="6"/>
            <w:r>
              <w:rPr>
                <w:sz w:val="24"/>
              </w:rPr>
              <w:t>№</w:t>
            </w:r>
          </w:p>
          <w:p w:rsidR="00227BD0" w:rsidRDefault="00227BD0" w:rsidP="006619A6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п/</w:t>
            </w:r>
          </w:p>
        </w:tc>
        <w:tc>
          <w:tcPr>
            <w:tcW w:w="2541" w:type="dxa"/>
            <w:gridSpan w:val="2"/>
          </w:tcPr>
          <w:p w:rsidR="00227BD0" w:rsidRPr="00175DA8" w:rsidRDefault="00175DA8" w:rsidP="006619A6">
            <w:pPr>
              <w:pStyle w:val="TableParagraph"/>
              <w:ind w:left="9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1984" w:type="dxa"/>
          </w:tcPr>
          <w:p w:rsidR="00227BD0" w:rsidRPr="001555B4" w:rsidRDefault="00227BD0" w:rsidP="006619A6">
            <w:pPr>
              <w:pStyle w:val="TableParagraph"/>
              <w:ind w:left="0" w:right="3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Краткое содержание</w:t>
            </w:r>
          </w:p>
        </w:tc>
        <w:tc>
          <w:tcPr>
            <w:tcW w:w="1843" w:type="dxa"/>
          </w:tcPr>
          <w:p w:rsidR="00227BD0" w:rsidRPr="00227BD0" w:rsidRDefault="00227BD0" w:rsidP="006619A6">
            <w:pPr>
              <w:pStyle w:val="TableParagraph"/>
              <w:ind w:left="0" w:right="3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Категория участников мероприятия</w:t>
            </w:r>
          </w:p>
        </w:tc>
        <w:tc>
          <w:tcPr>
            <w:tcW w:w="1559" w:type="dxa"/>
          </w:tcPr>
          <w:p w:rsidR="00227BD0" w:rsidRDefault="00227BD0" w:rsidP="00175DA8">
            <w:pPr>
              <w:pStyle w:val="TableParagraph"/>
              <w:ind w:left="0" w:right="38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227BD0" w:rsidRPr="001555B4" w:rsidRDefault="00175DA8" w:rsidP="00175DA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</w:t>
            </w:r>
            <w:r w:rsidR="00227BD0">
              <w:rPr>
                <w:sz w:val="24"/>
              </w:rPr>
              <w:t>роведени</w:t>
            </w:r>
            <w:r w:rsidR="00227BD0">
              <w:rPr>
                <w:sz w:val="24"/>
                <w:lang w:val="ru-RU"/>
              </w:rPr>
              <w:t>я</w:t>
            </w:r>
            <w:r>
              <w:rPr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2552" w:type="dxa"/>
          </w:tcPr>
          <w:p w:rsidR="00227BD0" w:rsidRPr="00175DA8" w:rsidRDefault="00227BD0" w:rsidP="006619A6">
            <w:pPr>
              <w:pStyle w:val="TableParagraph"/>
              <w:ind w:left="520"/>
              <w:rPr>
                <w:sz w:val="24"/>
                <w:lang w:val="ru-RU"/>
              </w:rPr>
            </w:pPr>
            <w:r>
              <w:rPr>
                <w:sz w:val="24"/>
              </w:rPr>
              <w:t>Ответственный</w:t>
            </w:r>
            <w:r w:rsidR="00175DA8">
              <w:rPr>
                <w:sz w:val="24"/>
                <w:lang w:val="ru-RU"/>
              </w:rPr>
              <w:t xml:space="preserve"> за реализацию мероприятия</w:t>
            </w:r>
          </w:p>
        </w:tc>
      </w:tr>
      <w:tr w:rsidR="00227BD0" w:rsidTr="00227BD0">
        <w:trPr>
          <w:trHeight w:val="280"/>
        </w:trPr>
        <w:tc>
          <w:tcPr>
            <w:tcW w:w="2127" w:type="dxa"/>
            <w:gridSpan w:val="2"/>
          </w:tcPr>
          <w:p w:rsidR="00227BD0" w:rsidRDefault="00227BD0" w:rsidP="006619A6">
            <w:pPr>
              <w:pStyle w:val="TableParagraph"/>
              <w:spacing w:line="260" w:lineRule="exact"/>
              <w:ind w:left="703"/>
              <w:rPr>
                <w:b/>
                <w:spacing w:val="-6"/>
                <w:sz w:val="24"/>
              </w:rPr>
            </w:pPr>
          </w:p>
        </w:tc>
        <w:tc>
          <w:tcPr>
            <w:tcW w:w="8889" w:type="dxa"/>
            <w:gridSpan w:val="5"/>
          </w:tcPr>
          <w:p w:rsidR="00227BD0" w:rsidRDefault="00227BD0" w:rsidP="006619A6">
            <w:pPr>
              <w:pStyle w:val="TableParagraph"/>
              <w:spacing w:line="260" w:lineRule="exact"/>
              <w:ind w:left="70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Учебно-воспитательные,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внеурочные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социокультурные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мероприятия</w:t>
            </w:r>
          </w:p>
        </w:tc>
      </w:tr>
      <w:tr w:rsidR="00227BD0" w:rsidTr="00175DA8">
        <w:trPr>
          <w:trHeight w:val="557"/>
        </w:trPr>
        <w:tc>
          <w:tcPr>
            <w:tcW w:w="537" w:type="dxa"/>
          </w:tcPr>
          <w:p w:rsidR="00227BD0" w:rsidRPr="00A232FE" w:rsidRDefault="00227BD0" w:rsidP="00A232FE">
            <w:pPr>
              <w:pStyle w:val="TableParagraph"/>
              <w:numPr>
                <w:ilvl w:val="0"/>
                <w:numId w:val="3"/>
              </w:numPr>
              <w:rPr>
                <w:sz w:val="24"/>
                <w:lang w:val="ru-RU"/>
              </w:rPr>
            </w:pPr>
          </w:p>
        </w:tc>
        <w:tc>
          <w:tcPr>
            <w:tcW w:w="2541" w:type="dxa"/>
            <w:gridSpan w:val="2"/>
          </w:tcPr>
          <w:p w:rsidR="00227BD0" w:rsidRDefault="00175DA8" w:rsidP="00175DA8">
            <w:pPr>
              <w:pStyle w:val="TableParagraph"/>
              <w:tabs>
                <w:tab w:val="left" w:pos="3169"/>
                <w:tab w:val="left" w:pos="3975"/>
              </w:tabs>
              <w:ind w:left="40"/>
              <w:rPr>
                <w:sz w:val="24"/>
              </w:rPr>
            </w:pPr>
            <w:r>
              <w:rPr>
                <w:sz w:val="24"/>
              </w:rPr>
              <w:t xml:space="preserve">Проведение экскурсий для </w:t>
            </w:r>
            <w:r w:rsidR="00227BD0">
              <w:rPr>
                <w:sz w:val="24"/>
              </w:rPr>
              <w:t>родителей</w:t>
            </w:r>
          </w:p>
          <w:p w:rsidR="00227BD0" w:rsidRDefault="00227BD0" w:rsidP="006619A6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84" w:type="dxa"/>
          </w:tcPr>
          <w:p w:rsidR="00227BD0" w:rsidRPr="00E209A9" w:rsidRDefault="00E209A9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Знакомство с возможностями Центра «Точка Роста»</w:t>
            </w:r>
          </w:p>
        </w:tc>
        <w:tc>
          <w:tcPr>
            <w:tcW w:w="1843" w:type="dxa"/>
          </w:tcPr>
          <w:p w:rsidR="00227BD0" w:rsidRPr="00EE50E4" w:rsidRDefault="00227BD0" w:rsidP="00227BD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E50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Педагоги,</w:t>
            </w:r>
          </w:p>
          <w:p w:rsidR="00227BD0" w:rsidRPr="00EE50E4" w:rsidRDefault="00227BD0" w:rsidP="00227BD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E50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обучающиеся,</w:t>
            </w:r>
          </w:p>
          <w:p w:rsidR="00227BD0" w:rsidRPr="00EE50E4" w:rsidRDefault="00227BD0" w:rsidP="00227BD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E50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  <w:p w:rsidR="00227BD0" w:rsidRDefault="00227BD0" w:rsidP="006619A6">
            <w:pPr>
              <w:pStyle w:val="TableParagraph"/>
              <w:ind w:left="137"/>
              <w:rPr>
                <w:sz w:val="24"/>
              </w:rPr>
            </w:pPr>
          </w:p>
        </w:tc>
        <w:tc>
          <w:tcPr>
            <w:tcW w:w="1559" w:type="dxa"/>
          </w:tcPr>
          <w:p w:rsidR="00227BD0" w:rsidRDefault="00A232FE" w:rsidP="006619A6">
            <w:pPr>
              <w:pStyle w:val="TableParagraph"/>
              <w:spacing w:line="269" w:lineRule="exact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сентябрь</w:t>
            </w:r>
            <w:r w:rsidR="00227BD0">
              <w:rPr>
                <w:spacing w:val="-9"/>
                <w:sz w:val="24"/>
              </w:rPr>
              <w:t xml:space="preserve"> </w:t>
            </w:r>
            <w:r w:rsidR="00227BD0">
              <w:rPr>
                <w:spacing w:val="-4"/>
                <w:sz w:val="24"/>
              </w:rPr>
              <w:t>2021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Штатные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работники</w:t>
            </w:r>
          </w:p>
          <w:p w:rsidR="00227BD0" w:rsidRDefault="00227BD0" w:rsidP="006619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227BD0" w:rsidTr="00175DA8">
        <w:trPr>
          <w:trHeight w:val="547"/>
        </w:trPr>
        <w:tc>
          <w:tcPr>
            <w:tcW w:w="537" w:type="dxa"/>
          </w:tcPr>
          <w:p w:rsidR="00227BD0" w:rsidRPr="00A232FE" w:rsidRDefault="00227BD0" w:rsidP="00A232FE">
            <w:pPr>
              <w:pStyle w:val="TableParagraph"/>
              <w:numPr>
                <w:ilvl w:val="0"/>
                <w:numId w:val="3"/>
              </w:numPr>
              <w:rPr>
                <w:sz w:val="24"/>
                <w:lang w:val="ru-RU"/>
              </w:rPr>
            </w:pP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984" w:type="dxa"/>
          </w:tcPr>
          <w:p w:rsidR="00227BD0" w:rsidRPr="00E209A9" w:rsidRDefault="00E209A9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 w:rsidRPr="00E209A9">
              <w:rPr>
                <w:sz w:val="24"/>
                <w:lang w:val="ru-RU"/>
              </w:rPr>
              <w:t>Интегрированный урок</w:t>
            </w:r>
          </w:p>
        </w:tc>
        <w:tc>
          <w:tcPr>
            <w:tcW w:w="1843" w:type="dxa"/>
          </w:tcPr>
          <w:p w:rsidR="00227BD0" w:rsidRPr="00A232FE" w:rsidRDefault="00A232FE" w:rsidP="00227BD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  <w:t>1-11 классы</w:t>
            </w:r>
          </w:p>
        </w:tc>
        <w:tc>
          <w:tcPr>
            <w:tcW w:w="1559" w:type="dxa"/>
          </w:tcPr>
          <w:p w:rsidR="00227BD0" w:rsidRDefault="00A232FE" w:rsidP="006619A6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Сентябрь </w:t>
            </w:r>
            <w:r w:rsidR="00227BD0">
              <w:rPr>
                <w:sz w:val="24"/>
              </w:rPr>
              <w:t>2021г.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  <w:p w:rsidR="00227BD0" w:rsidRDefault="00227BD0" w:rsidP="00227B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1-</w:t>
            </w:r>
            <w:r>
              <w:rPr>
                <w:spacing w:val="-1"/>
                <w:sz w:val="24"/>
                <w:lang w:val="ru-RU"/>
              </w:rPr>
              <w:t>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классов</w:t>
            </w:r>
          </w:p>
        </w:tc>
      </w:tr>
      <w:tr w:rsidR="00227BD0" w:rsidTr="00175DA8">
        <w:trPr>
          <w:trHeight w:val="990"/>
        </w:trPr>
        <w:tc>
          <w:tcPr>
            <w:tcW w:w="537" w:type="dxa"/>
          </w:tcPr>
          <w:p w:rsidR="00227BD0" w:rsidRPr="00A232FE" w:rsidRDefault="00227BD0" w:rsidP="00A232FE">
            <w:pPr>
              <w:pStyle w:val="TableParagraph"/>
              <w:numPr>
                <w:ilvl w:val="0"/>
                <w:numId w:val="3"/>
              </w:numPr>
              <w:rPr>
                <w:sz w:val="24"/>
                <w:lang w:val="ru-RU"/>
              </w:rPr>
            </w:pP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tabs>
                <w:tab w:val="left" w:pos="1256"/>
                <w:tab w:val="left" w:pos="2104"/>
                <w:tab w:val="left" w:pos="3187"/>
                <w:tab w:val="left" w:pos="3699"/>
              </w:tabs>
              <w:spacing w:line="240" w:lineRule="auto"/>
              <w:ind w:left="40" w:right="2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7"/>
                <w:sz w:val="24"/>
              </w:rPr>
              <w:t xml:space="preserve"> </w:t>
            </w:r>
            <w:r w:rsidR="00E209A9">
              <w:rPr>
                <w:spacing w:val="-57"/>
                <w:sz w:val="24"/>
                <w:lang w:val="ru-RU"/>
              </w:rPr>
              <w:t xml:space="preserve">               </w:t>
            </w:r>
            <w:r w:rsidR="00E209A9">
              <w:rPr>
                <w:sz w:val="24"/>
              </w:rPr>
              <w:t>Ленинграда</w:t>
            </w:r>
          </w:p>
        </w:tc>
        <w:tc>
          <w:tcPr>
            <w:tcW w:w="1984" w:type="dxa"/>
          </w:tcPr>
          <w:p w:rsidR="00227BD0" w:rsidRPr="00175DA8" w:rsidRDefault="00175DA8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Интегрированный урок</w:t>
            </w:r>
          </w:p>
        </w:tc>
        <w:tc>
          <w:tcPr>
            <w:tcW w:w="1843" w:type="dxa"/>
          </w:tcPr>
          <w:p w:rsidR="00227BD0" w:rsidRPr="00A232FE" w:rsidRDefault="00A232FE" w:rsidP="00227BD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  <w:t>1-11 классы</w:t>
            </w:r>
          </w:p>
        </w:tc>
        <w:tc>
          <w:tcPr>
            <w:tcW w:w="1559" w:type="dxa"/>
          </w:tcPr>
          <w:p w:rsidR="00227BD0" w:rsidRDefault="00A232FE" w:rsidP="006619A6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Сентябрь </w:t>
            </w:r>
            <w:r w:rsidR="00227BD0">
              <w:rPr>
                <w:sz w:val="24"/>
              </w:rPr>
              <w:t>2021г.</w:t>
            </w:r>
          </w:p>
        </w:tc>
        <w:tc>
          <w:tcPr>
            <w:tcW w:w="2552" w:type="dxa"/>
          </w:tcPr>
          <w:p w:rsidR="00227BD0" w:rsidRPr="001555B4" w:rsidRDefault="00227BD0" w:rsidP="006619A6">
            <w:pPr>
              <w:pStyle w:val="TableParagraph"/>
              <w:tabs>
                <w:tab w:val="left" w:pos="1180"/>
                <w:tab w:val="left" w:pos="2576"/>
              </w:tabs>
              <w:spacing w:line="240" w:lineRule="auto"/>
              <w:ind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555B4">
              <w:rPr>
                <w:spacing w:val="-4"/>
                <w:sz w:val="24"/>
                <w:szCs w:val="24"/>
              </w:rPr>
              <w:t>1-</w:t>
            </w:r>
            <w:r w:rsidRPr="001555B4">
              <w:rPr>
                <w:spacing w:val="-4"/>
                <w:sz w:val="24"/>
                <w:szCs w:val="24"/>
                <w:lang w:val="ru-RU"/>
              </w:rPr>
              <w:t xml:space="preserve">11 </w:t>
            </w:r>
            <w:r w:rsidRPr="001555B4">
              <w:rPr>
                <w:spacing w:val="-47"/>
                <w:sz w:val="24"/>
                <w:szCs w:val="24"/>
              </w:rPr>
              <w:t xml:space="preserve"> </w:t>
            </w:r>
            <w:r w:rsidRPr="001555B4">
              <w:rPr>
                <w:sz w:val="24"/>
                <w:szCs w:val="24"/>
              </w:rPr>
              <w:t>классов,</w:t>
            </w:r>
          </w:p>
          <w:p w:rsidR="00227BD0" w:rsidRDefault="00227BD0" w:rsidP="006619A6">
            <w:pPr>
              <w:pStyle w:val="TableParagraph"/>
              <w:tabs>
                <w:tab w:val="left" w:pos="1368"/>
                <w:tab w:val="left" w:pos="2162"/>
              </w:tabs>
              <w:spacing w:line="240" w:lineRule="auto"/>
              <w:ind w:right="41"/>
              <w:rPr>
                <w:sz w:val="20"/>
              </w:rPr>
            </w:pPr>
            <w:r w:rsidRPr="001555B4">
              <w:rPr>
                <w:sz w:val="24"/>
                <w:szCs w:val="24"/>
                <w:lang w:val="ru-RU"/>
              </w:rPr>
              <w:t>Русинов П. Ю.</w:t>
            </w:r>
            <w:r>
              <w:rPr>
                <w:sz w:val="24"/>
                <w:szCs w:val="24"/>
              </w:rPr>
              <w:t xml:space="preserve">, </w:t>
            </w:r>
            <w:r w:rsidRPr="001555B4">
              <w:rPr>
                <w:spacing w:val="-2"/>
                <w:sz w:val="24"/>
                <w:szCs w:val="24"/>
              </w:rPr>
              <w:t>учитель</w:t>
            </w:r>
            <w:r w:rsidR="00175DA8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1555B4">
              <w:rPr>
                <w:spacing w:val="-47"/>
                <w:sz w:val="24"/>
                <w:szCs w:val="24"/>
              </w:rPr>
              <w:t xml:space="preserve"> </w:t>
            </w:r>
            <w:r w:rsidRPr="001555B4">
              <w:rPr>
                <w:sz w:val="24"/>
                <w:szCs w:val="24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227BD0" w:rsidTr="00175DA8">
        <w:trPr>
          <w:trHeight w:val="702"/>
        </w:trPr>
        <w:tc>
          <w:tcPr>
            <w:tcW w:w="537" w:type="dxa"/>
          </w:tcPr>
          <w:p w:rsidR="00227BD0" w:rsidRPr="00A232FE" w:rsidRDefault="00A232FE" w:rsidP="006619A6">
            <w:pPr>
              <w:pStyle w:val="TableParagraph"/>
              <w:spacing w:line="270" w:lineRule="exact"/>
              <w:ind w:lef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2541" w:type="dxa"/>
            <w:gridSpan w:val="2"/>
          </w:tcPr>
          <w:p w:rsidR="00227BD0" w:rsidRDefault="00175DA8" w:rsidP="006619A6">
            <w:pPr>
              <w:pStyle w:val="TableParagraph"/>
              <w:tabs>
                <w:tab w:val="left" w:pos="393"/>
                <w:tab w:val="left" w:pos="1408"/>
                <w:tab w:val="left" w:pos="1884"/>
                <w:tab w:val="left" w:pos="3633"/>
                <w:tab w:val="left" w:pos="4325"/>
              </w:tabs>
              <w:spacing w:line="240" w:lineRule="auto"/>
              <w:ind w:left="40" w:right="22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  <w:t>октября</w:t>
            </w:r>
            <w:r>
              <w:rPr>
                <w:sz w:val="24"/>
              </w:rPr>
              <w:tab/>
              <w:t xml:space="preserve">—Всероссийский </w:t>
            </w:r>
            <w:r w:rsidR="00227BD0">
              <w:rPr>
                <w:sz w:val="24"/>
              </w:rPr>
              <w:t xml:space="preserve">день </w:t>
            </w:r>
            <w:r w:rsidR="00227BD0">
              <w:rPr>
                <w:spacing w:val="-5"/>
                <w:sz w:val="24"/>
              </w:rPr>
              <w:t>чтения</w:t>
            </w:r>
            <w:r w:rsidR="00227BD0">
              <w:rPr>
                <w:spacing w:val="-57"/>
                <w:sz w:val="24"/>
              </w:rPr>
              <w:t xml:space="preserve"> </w:t>
            </w:r>
            <w:r w:rsidR="00227BD0">
              <w:rPr>
                <w:spacing w:val="-57"/>
                <w:sz w:val="24"/>
                <w:lang w:val="ru-RU"/>
              </w:rPr>
              <w:t xml:space="preserve">        ,                                             </w:t>
            </w:r>
            <w:r w:rsidR="00227BD0">
              <w:rPr>
                <w:sz w:val="24"/>
              </w:rPr>
              <w:t>Проведение</w:t>
            </w:r>
            <w:r w:rsidR="00227BD0">
              <w:rPr>
                <w:spacing w:val="-12"/>
                <w:sz w:val="24"/>
              </w:rPr>
              <w:t xml:space="preserve"> </w:t>
            </w:r>
            <w:r w:rsidR="00227BD0">
              <w:rPr>
                <w:sz w:val="24"/>
              </w:rPr>
              <w:t>акции</w:t>
            </w:r>
            <w:r w:rsidR="00227BD0">
              <w:rPr>
                <w:spacing w:val="-8"/>
                <w:sz w:val="24"/>
              </w:rPr>
              <w:t xml:space="preserve"> </w:t>
            </w:r>
            <w:r w:rsidR="00227BD0">
              <w:rPr>
                <w:sz w:val="24"/>
              </w:rPr>
              <w:t>«День</w:t>
            </w:r>
            <w:r w:rsidR="00227BD0">
              <w:rPr>
                <w:spacing w:val="-11"/>
                <w:sz w:val="24"/>
              </w:rPr>
              <w:t xml:space="preserve"> </w:t>
            </w:r>
            <w:r w:rsidR="00227BD0">
              <w:rPr>
                <w:sz w:val="24"/>
              </w:rPr>
              <w:t>чтения»</w:t>
            </w:r>
          </w:p>
        </w:tc>
        <w:tc>
          <w:tcPr>
            <w:tcW w:w="1984" w:type="dxa"/>
          </w:tcPr>
          <w:p w:rsidR="00227BD0" w:rsidRPr="00175DA8" w:rsidRDefault="001E44BF" w:rsidP="00175DA8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Интегрированный урок</w:t>
            </w:r>
          </w:p>
        </w:tc>
        <w:tc>
          <w:tcPr>
            <w:tcW w:w="1843" w:type="dxa"/>
          </w:tcPr>
          <w:p w:rsidR="00227BD0" w:rsidRPr="00A232FE" w:rsidRDefault="00A232FE" w:rsidP="00227BD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  <w:t>1-4 классы</w:t>
            </w:r>
          </w:p>
        </w:tc>
        <w:tc>
          <w:tcPr>
            <w:tcW w:w="1559" w:type="dxa"/>
          </w:tcPr>
          <w:p w:rsidR="00227BD0" w:rsidRDefault="00A232FE" w:rsidP="006619A6"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r w:rsidR="00227BD0">
              <w:rPr>
                <w:sz w:val="24"/>
              </w:rPr>
              <w:t>2021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spacing w:line="240" w:lineRule="auto"/>
              <w:ind w:right="89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27BD0" w:rsidTr="00175DA8">
        <w:trPr>
          <w:trHeight w:val="843"/>
        </w:trPr>
        <w:tc>
          <w:tcPr>
            <w:tcW w:w="537" w:type="dxa"/>
          </w:tcPr>
          <w:p w:rsidR="00227BD0" w:rsidRPr="00A232FE" w:rsidRDefault="00A232FE" w:rsidP="00A232F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2541" w:type="dxa"/>
            <w:gridSpan w:val="2"/>
          </w:tcPr>
          <w:p w:rsidR="00175DA8" w:rsidRDefault="00227BD0" w:rsidP="00175DA8">
            <w:pPr>
              <w:pStyle w:val="TableParagraph"/>
              <w:tabs>
                <w:tab w:val="left" w:pos="1252"/>
                <w:tab w:val="left" w:pos="2595"/>
                <w:tab w:val="left" w:pos="3900"/>
              </w:tabs>
              <w:spacing w:line="240" w:lineRule="auto"/>
              <w:ind w:left="40" w:right="219"/>
              <w:rPr>
                <w:sz w:val="24"/>
              </w:rPr>
            </w:pPr>
            <w:r>
              <w:rPr>
                <w:spacing w:val="-1"/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едины»</w:t>
            </w:r>
            <w:r>
              <w:rPr>
                <w:spacing w:val="-15"/>
                <w:sz w:val="24"/>
              </w:rPr>
              <w:t xml:space="preserve"> </w:t>
            </w:r>
          </w:p>
          <w:p w:rsidR="00227BD0" w:rsidRDefault="00227BD0" w:rsidP="006619A6">
            <w:pPr>
              <w:pStyle w:val="TableParagraph"/>
              <w:spacing w:line="276" w:lineRule="exact"/>
              <w:ind w:left="40"/>
              <w:rPr>
                <w:sz w:val="24"/>
              </w:rPr>
            </w:pPr>
          </w:p>
        </w:tc>
        <w:tc>
          <w:tcPr>
            <w:tcW w:w="1984" w:type="dxa"/>
          </w:tcPr>
          <w:p w:rsidR="00175DA8" w:rsidRDefault="00175DA8" w:rsidP="00175DA8">
            <w:pPr>
              <w:pStyle w:val="TableParagraph"/>
              <w:tabs>
                <w:tab w:val="left" w:pos="1701"/>
                <w:tab w:val="left" w:pos="2595"/>
                <w:tab w:val="left" w:pos="3900"/>
              </w:tabs>
              <w:spacing w:line="240" w:lineRule="auto"/>
              <w:ind w:left="40" w:right="219"/>
              <w:rPr>
                <w:sz w:val="24"/>
              </w:rPr>
            </w:pPr>
            <w:r>
              <w:rPr>
                <w:sz w:val="24"/>
              </w:rPr>
              <w:t xml:space="preserve">Конкурс рисунков, плакатов, </w:t>
            </w:r>
            <w:r>
              <w:rPr>
                <w:spacing w:val="-6"/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</w:t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(посвященный</w:t>
            </w:r>
          </w:p>
          <w:p w:rsidR="00227BD0" w:rsidRDefault="00175DA8" w:rsidP="00175DA8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единства)</w:t>
            </w:r>
          </w:p>
        </w:tc>
        <w:tc>
          <w:tcPr>
            <w:tcW w:w="1843" w:type="dxa"/>
          </w:tcPr>
          <w:p w:rsidR="00227BD0" w:rsidRPr="00A232FE" w:rsidRDefault="00A232FE" w:rsidP="00227BD0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5-9 классы</w:t>
            </w:r>
          </w:p>
        </w:tc>
        <w:tc>
          <w:tcPr>
            <w:tcW w:w="1559" w:type="dxa"/>
          </w:tcPr>
          <w:p w:rsidR="00227BD0" w:rsidRPr="00A232FE" w:rsidRDefault="00A232FE" w:rsidP="006619A6">
            <w:pPr>
              <w:pStyle w:val="TableParagraph"/>
              <w:spacing w:line="270" w:lineRule="exact"/>
              <w:ind w:lef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spacing w:line="240" w:lineRule="auto"/>
              <w:ind w:right="89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27BD0" w:rsidTr="00175DA8">
        <w:trPr>
          <w:trHeight w:val="557"/>
        </w:trPr>
        <w:tc>
          <w:tcPr>
            <w:tcW w:w="537" w:type="dxa"/>
          </w:tcPr>
          <w:p w:rsidR="00227BD0" w:rsidRPr="00A232FE" w:rsidRDefault="00A232FE" w:rsidP="00A232F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6. </w:t>
            </w: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 w:rsidR="00E209A9">
              <w:rPr>
                <w:spacing w:val="-4"/>
                <w:sz w:val="24"/>
              </w:rPr>
              <w:t>семирный</w:t>
            </w:r>
            <w:r>
              <w:rPr>
                <w:spacing w:val="-12"/>
                <w:sz w:val="24"/>
              </w:rPr>
              <w:t xml:space="preserve"> </w:t>
            </w:r>
            <w:r w:rsidR="00E209A9">
              <w:rPr>
                <w:spacing w:val="-4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 w:rsidR="00E209A9">
              <w:rPr>
                <w:spacing w:val="-3"/>
                <w:sz w:val="24"/>
              </w:rPr>
              <w:t>развитие</w:t>
            </w:r>
          </w:p>
        </w:tc>
        <w:tc>
          <w:tcPr>
            <w:tcW w:w="1984" w:type="dxa"/>
          </w:tcPr>
          <w:p w:rsidR="00227BD0" w:rsidRPr="00E209A9" w:rsidRDefault="00E209A9" w:rsidP="001E44B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проектов</w:t>
            </w:r>
          </w:p>
        </w:tc>
        <w:tc>
          <w:tcPr>
            <w:tcW w:w="1843" w:type="dxa"/>
          </w:tcPr>
          <w:p w:rsidR="00227BD0" w:rsidRPr="00A232FE" w:rsidRDefault="00A232FE" w:rsidP="00227BD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7-9 классы</w:t>
            </w:r>
          </w:p>
        </w:tc>
        <w:tc>
          <w:tcPr>
            <w:tcW w:w="1559" w:type="dxa"/>
          </w:tcPr>
          <w:p w:rsidR="00227BD0" w:rsidRPr="001555B4" w:rsidRDefault="00227BD0" w:rsidP="006619A6">
            <w:pPr>
              <w:pStyle w:val="TableParagraph"/>
              <w:ind w:lef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227BD0" w:rsidRDefault="00227BD0" w:rsidP="006619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27BD0" w:rsidRPr="001555B4" w:rsidRDefault="00227BD0" w:rsidP="006619A6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Бойко В. В., Горбунов С. Н.</w:t>
            </w:r>
          </w:p>
        </w:tc>
      </w:tr>
      <w:tr w:rsidR="00227BD0" w:rsidTr="00175DA8">
        <w:trPr>
          <w:trHeight w:val="1400"/>
        </w:trPr>
        <w:tc>
          <w:tcPr>
            <w:tcW w:w="537" w:type="dxa"/>
          </w:tcPr>
          <w:p w:rsidR="00227BD0" w:rsidRPr="00A232FE" w:rsidRDefault="00A232FE" w:rsidP="00A232F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</w:t>
            </w:r>
          </w:p>
        </w:tc>
        <w:tc>
          <w:tcPr>
            <w:tcW w:w="2541" w:type="dxa"/>
            <w:gridSpan w:val="2"/>
          </w:tcPr>
          <w:p w:rsidR="00227BD0" w:rsidRDefault="00227BD0" w:rsidP="00175DA8">
            <w:pPr>
              <w:pStyle w:val="TableParagraph"/>
              <w:spacing w:line="240" w:lineRule="auto"/>
              <w:ind w:left="40" w:right="200"/>
              <w:jc w:val="both"/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227BD0" w:rsidRDefault="00175DA8" w:rsidP="00175DA8">
            <w:pPr>
              <w:pStyle w:val="TableParagraph"/>
              <w:ind w:left="0"/>
              <w:rPr>
                <w:spacing w:val="-4"/>
                <w:sz w:val="24"/>
              </w:rPr>
            </w:pPr>
            <w:r>
              <w:rPr>
                <w:spacing w:val="-10"/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эстафета,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посвященная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ind w:left="0"/>
              <w:rPr>
                <w:spacing w:val="-4"/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9-11 классы</w:t>
            </w:r>
          </w:p>
        </w:tc>
        <w:tc>
          <w:tcPr>
            <w:tcW w:w="1559" w:type="dxa"/>
          </w:tcPr>
          <w:p w:rsidR="00227BD0" w:rsidRDefault="00227BD0" w:rsidP="006619A6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декабрь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2021</w:t>
            </w:r>
          </w:p>
        </w:tc>
        <w:tc>
          <w:tcPr>
            <w:tcW w:w="2552" w:type="dxa"/>
          </w:tcPr>
          <w:p w:rsidR="00227BD0" w:rsidRPr="001555B4" w:rsidRDefault="00227BD0" w:rsidP="006619A6">
            <w:pPr>
              <w:pStyle w:val="TableParagraph"/>
              <w:spacing w:line="240" w:lineRule="auto"/>
              <w:ind w:right="887"/>
              <w:rPr>
                <w:sz w:val="24"/>
                <w:lang w:val="ru-RU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Петухова А. А. Учитель информатики</w:t>
            </w:r>
          </w:p>
        </w:tc>
      </w:tr>
      <w:tr w:rsidR="00227BD0" w:rsidTr="00175DA8">
        <w:trPr>
          <w:trHeight w:val="1123"/>
        </w:trPr>
        <w:tc>
          <w:tcPr>
            <w:tcW w:w="537" w:type="dxa"/>
          </w:tcPr>
          <w:p w:rsidR="00227BD0" w:rsidRPr="00A232FE" w:rsidRDefault="00A232FE" w:rsidP="006619A6">
            <w:pPr>
              <w:pStyle w:val="TableParagraph"/>
              <w:ind w:lef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984" w:type="dxa"/>
          </w:tcPr>
          <w:p w:rsidR="00227BD0" w:rsidRPr="00E209A9" w:rsidRDefault="00E209A9" w:rsidP="00E209A9">
            <w:pPr>
              <w:pStyle w:val="TableParagraph"/>
              <w:spacing w:line="240" w:lineRule="auto"/>
              <w:ind w:left="0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Занимательная лаборатория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spacing w:line="240" w:lineRule="auto"/>
              <w:ind w:left="0" w:right="665"/>
              <w:rPr>
                <w:spacing w:val="-1"/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8-9 классы</w:t>
            </w:r>
          </w:p>
        </w:tc>
        <w:tc>
          <w:tcPr>
            <w:tcW w:w="1559" w:type="dxa"/>
          </w:tcPr>
          <w:p w:rsidR="00227BD0" w:rsidRDefault="00227BD0" w:rsidP="006619A6">
            <w:pPr>
              <w:pStyle w:val="TableParagraph"/>
              <w:spacing w:line="240" w:lineRule="auto"/>
              <w:ind w:left="181" w:right="665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spacing w:line="240" w:lineRule="auto"/>
              <w:ind w:right="89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27BD0" w:rsidRDefault="00227BD0" w:rsidP="006619A6">
            <w:pPr>
              <w:pStyle w:val="TableParagraph"/>
              <w:spacing w:line="240" w:lineRule="auto"/>
              <w:ind w:right="216"/>
              <w:rPr>
                <w:sz w:val="24"/>
              </w:rPr>
            </w:pPr>
            <w:r>
              <w:rPr>
                <w:sz w:val="24"/>
                <w:lang w:val="ru-RU"/>
              </w:rPr>
              <w:t>Бойко В. В.,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227BD0" w:rsidTr="00175DA8">
        <w:trPr>
          <w:trHeight w:val="1267"/>
        </w:trPr>
        <w:tc>
          <w:tcPr>
            <w:tcW w:w="537" w:type="dxa"/>
          </w:tcPr>
          <w:p w:rsidR="00227BD0" w:rsidRPr="00A232FE" w:rsidRDefault="00A232FE" w:rsidP="00A232F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9.</w:t>
            </w: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4" w:type="dxa"/>
          </w:tcPr>
          <w:p w:rsidR="00227BD0" w:rsidRPr="00E209A9" w:rsidRDefault="00E209A9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Занимательная лаборатория 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7-11 классы</w:t>
            </w:r>
          </w:p>
        </w:tc>
        <w:tc>
          <w:tcPr>
            <w:tcW w:w="1559" w:type="dxa"/>
          </w:tcPr>
          <w:p w:rsidR="00227BD0" w:rsidRDefault="00227BD0" w:rsidP="006619A6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  <w:lang w:val="ru-RU"/>
              </w:rPr>
              <w:t>февраль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552" w:type="dxa"/>
          </w:tcPr>
          <w:p w:rsidR="00227BD0" w:rsidRPr="001555B4" w:rsidRDefault="00227BD0" w:rsidP="006619A6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Горбунов С. Н., учитель физики</w:t>
            </w:r>
          </w:p>
        </w:tc>
      </w:tr>
      <w:tr w:rsidR="00227BD0" w:rsidTr="00175DA8">
        <w:trPr>
          <w:trHeight w:val="1267"/>
        </w:trPr>
        <w:tc>
          <w:tcPr>
            <w:tcW w:w="537" w:type="dxa"/>
          </w:tcPr>
          <w:p w:rsidR="00227BD0" w:rsidRPr="00A232FE" w:rsidRDefault="00A232FE" w:rsidP="006619A6">
            <w:pPr>
              <w:pStyle w:val="TableParagraph"/>
              <w:ind w:lef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10.</w:t>
            </w: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984" w:type="dxa"/>
          </w:tcPr>
          <w:p w:rsidR="00227BD0" w:rsidRPr="00175DA8" w:rsidRDefault="00175DA8" w:rsidP="00175DA8">
            <w:pPr>
              <w:pStyle w:val="TableParagraph"/>
              <w:ind w:left="0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Интегрированный урок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ind w:left="0"/>
              <w:rPr>
                <w:spacing w:val="-6"/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1-8 классы</w:t>
            </w:r>
          </w:p>
        </w:tc>
        <w:tc>
          <w:tcPr>
            <w:tcW w:w="1559" w:type="dxa"/>
          </w:tcPr>
          <w:p w:rsidR="00227BD0" w:rsidRDefault="00A232FE" w:rsidP="006619A6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6"/>
                <w:sz w:val="24"/>
                <w:lang w:val="ru-RU"/>
              </w:rPr>
              <w:t>март</w:t>
            </w:r>
            <w:r w:rsidR="00227BD0">
              <w:rPr>
                <w:spacing w:val="-12"/>
                <w:sz w:val="24"/>
              </w:rPr>
              <w:t xml:space="preserve"> </w:t>
            </w:r>
            <w:r w:rsidR="00227BD0">
              <w:rPr>
                <w:spacing w:val="-6"/>
                <w:sz w:val="24"/>
              </w:rPr>
              <w:t>2022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spacing w:line="240" w:lineRule="auto"/>
              <w:ind w:right="436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Михалина Д. В</w:t>
            </w:r>
            <w:r>
              <w:rPr>
                <w:spacing w:val="-1"/>
                <w:sz w:val="24"/>
              </w:rPr>
              <w:t>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27BD0" w:rsidTr="00175DA8">
        <w:trPr>
          <w:trHeight w:val="1123"/>
        </w:trPr>
        <w:tc>
          <w:tcPr>
            <w:tcW w:w="537" w:type="dxa"/>
          </w:tcPr>
          <w:p w:rsidR="00227BD0" w:rsidRPr="001555B4" w:rsidRDefault="00A232FE" w:rsidP="00A232F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2541" w:type="dxa"/>
            <w:gridSpan w:val="2"/>
          </w:tcPr>
          <w:p w:rsidR="00227BD0" w:rsidRPr="001555B4" w:rsidRDefault="00227BD0" w:rsidP="006619A6">
            <w:pPr>
              <w:pStyle w:val="TableParagraph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биологии в школе</w:t>
            </w:r>
          </w:p>
        </w:tc>
        <w:tc>
          <w:tcPr>
            <w:tcW w:w="1984" w:type="dxa"/>
          </w:tcPr>
          <w:p w:rsidR="00175DA8" w:rsidRDefault="00175DA8" w:rsidP="00175DA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Занимательная лаборатория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5-7 класс</w:t>
            </w:r>
          </w:p>
        </w:tc>
        <w:tc>
          <w:tcPr>
            <w:tcW w:w="1559" w:type="dxa"/>
          </w:tcPr>
          <w:p w:rsidR="00227BD0" w:rsidRPr="001555B4" w:rsidRDefault="00227BD0" w:rsidP="006619A6">
            <w:pPr>
              <w:pStyle w:val="TableParagraph"/>
              <w:ind w:lef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2022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Центра</w:t>
            </w:r>
          </w:p>
          <w:p w:rsidR="00227BD0" w:rsidRPr="001555B4" w:rsidRDefault="00227BD0" w:rsidP="006619A6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Михалина Д. В. учитель биологии</w:t>
            </w:r>
          </w:p>
        </w:tc>
      </w:tr>
      <w:tr w:rsidR="00227BD0" w:rsidTr="00175DA8">
        <w:trPr>
          <w:trHeight w:val="985"/>
        </w:trPr>
        <w:tc>
          <w:tcPr>
            <w:tcW w:w="537" w:type="dxa"/>
          </w:tcPr>
          <w:p w:rsidR="00227BD0" w:rsidRPr="00A232FE" w:rsidRDefault="00A232FE" w:rsidP="00A232F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tabs>
                <w:tab w:val="left" w:pos="2536"/>
                <w:tab w:val="left" w:pos="3993"/>
              </w:tabs>
              <w:spacing w:line="240" w:lineRule="auto"/>
              <w:ind w:left="40" w:right="219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роект </w:t>
            </w:r>
            <w:r>
              <w:rPr>
                <w:spacing w:val="-14"/>
                <w:sz w:val="24"/>
              </w:rPr>
              <w:t>«Дорогами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           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984" w:type="dxa"/>
          </w:tcPr>
          <w:p w:rsidR="00227BD0" w:rsidRPr="00E209A9" w:rsidRDefault="00E209A9" w:rsidP="00E209A9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Представление проекта, интегрированный урок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1-11 классы</w:t>
            </w:r>
          </w:p>
        </w:tc>
        <w:tc>
          <w:tcPr>
            <w:tcW w:w="1559" w:type="dxa"/>
          </w:tcPr>
          <w:p w:rsidR="00227BD0" w:rsidRDefault="00227BD0" w:rsidP="006619A6"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552" w:type="dxa"/>
          </w:tcPr>
          <w:p w:rsidR="00227BD0" w:rsidRPr="001555B4" w:rsidRDefault="00227BD0" w:rsidP="006619A6">
            <w:pPr>
              <w:pStyle w:val="TableParagraph"/>
              <w:spacing w:line="237" w:lineRule="auto"/>
              <w:ind w:right="438"/>
              <w:rPr>
                <w:sz w:val="24"/>
                <w:szCs w:val="24"/>
              </w:rPr>
            </w:pPr>
            <w:r w:rsidRPr="001555B4">
              <w:rPr>
                <w:sz w:val="24"/>
                <w:szCs w:val="24"/>
              </w:rPr>
              <w:t>Педагогический</w:t>
            </w:r>
            <w:r w:rsidRPr="001555B4">
              <w:rPr>
                <w:spacing w:val="-11"/>
                <w:sz w:val="24"/>
                <w:szCs w:val="24"/>
              </w:rPr>
              <w:t xml:space="preserve"> </w:t>
            </w:r>
            <w:r w:rsidRPr="001555B4">
              <w:rPr>
                <w:sz w:val="24"/>
                <w:szCs w:val="24"/>
              </w:rPr>
              <w:t>коллектив</w:t>
            </w:r>
            <w:r w:rsidRPr="001555B4">
              <w:rPr>
                <w:spacing w:val="-47"/>
                <w:sz w:val="24"/>
                <w:szCs w:val="24"/>
              </w:rPr>
              <w:t xml:space="preserve"> </w:t>
            </w:r>
            <w:r w:rsidRPr="001555B4">
              <w:rPr>
                <w:sz w:val="24"/>
                <w:szCs w:val="24"/>
              </w:rPr>
              <w:t>Центра</w:t>
            </w:r>
          </w:p>
          <w:p w:rsidR="00227BD0" w:rsidRDefault="00227BD0" w:rsidP="006619A6">
            <w:pPr>
              <w:pStyle w:val="TableParagraph"/>
              <w:spacing w:line="240" w:lineRule="auto"/>
              <w:ind w:right="475"/>
              <w:rPr>
                <w:sz w:val="20"/>
              </w:rPr>
            </w:pPr>
            <w:r w:rsidRPr="001555B4">
              <w:rPr>
                <w:sz w:val="24"/>
                <w:szCs w:val="24"/>
                <w:lang w:val="ru-RU"/>
              </w:rPr>
              <w:t>Попова Р. М.,</w:t>
            </w:r>
            <w:r>
              <w:rPr>
                <w:sz w:val="24"/>
                <w:szCs w:val="24"/>
                <w:lang w:val="ru-RU"/>
              </w:rPr>
              <w:t xml:space="preserve"> Паначева В. Б.</w:t>
            </w:r>
            <w:r w:rsidRPr="001555B4">
              <w:rPr>
                <w:sz w:val="24"/>
                <w:szCs w:val="24"/>
              </w:rPr>
              <w:t xml:space="preserve"> педагог -</w:t>
            </w:r>
            <w:r w:rsidRPr="001555B4">
              <w:rPr>
                <w:spacing w:val="-47"/>
                <w:sz w:val="24"/>
                <w:szCs w:val="24"/>
              </w:rPr>
              <w:t xml:space="preserve"> </w:t>
            </w:r>
            <w:r w:rsidRPr="001555B4">
              <w:rPr>
                <w:sz w:val="24"/>
                <w:szCs w:val="24"/>
              </w:rPr>
              <w:t>организатор</w:t>
            </w:r>
          </w:p>
        </w:tc>
      </w:tr>
      <w:tr w:rsidR="00227BD0" w:rsidTr="00175DA8">
        <w:trPr>
          <w:trHeight w:val="1125"/>
        </w:trPr>
        <w:tc>
          <w:tcPr>
            <w:tcW w:w="537" w:type="dxa"/>
          </w:tcPr>
          <w:p w:rsidR="00227BD0" w:rsidRPr="00A232FE" w:rsidRDefault="00A232FE" w:rsidP="006619A6">
            <w:pPr>
              <w:pStyle w:val="TableParagraph"/>
              <w:ind w:lef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2541" w:type="dxa"/>
            <w:gridSpan w:val="2"/>
          </w:tcPr>
          <w:p w:rsidR="00227BD0" w:rsidRDefault="00227BD0" w:rsidP="006619A6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984" w:type="dxa"/>
          </w:tcPr>
          <w:p w:rsidR="00227BD0" w:rsidRPr="00E209A9" w:rsidRDefault="00E209A9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Квест-игра</w:t>
            </w:r>
          </w:p>
        </w:tc>
        <w:tc>
          <w:tcPr>
            <w:tcW w:w="1843" w:type="dxa"/>
          </w:tcPr>
          <w:p w:rsidR="00227BD0" w:rsidRPr="00A232FE" w:rsidRDefault="00A232FE" w:rsidP="00E209A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ru-RU" w:eastAsia="ru-RU"/>
              </w:rPr>
              <w:t>1-11 классы</w:t>
            </w:r>
          </w:p>
        </w:tc>
        <w:tc>
          <w:tcPr>
            <w:tcW w:w="1559" w:type="dxa"/>
          </w:tcPr>
          <w:p w:rsidR="00227BD0" w:rsidRDefault="00227BD0" w:rsidP="006619A6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552" w:type="dxa"/>
          </w:tcPr>
          <w:p w:rsidR="00227BD0" w:rsidRDefault="00227BD0" w:rsidP="006619A6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Паначева В. Б.,</w:t>
            </w:r>
            <w:r>
              <w:rPr>
                <w:sz w:val="24"/>
              </w:rPr>
              <w:t xml:space="preserve"> 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bookmarkEnd w:id="1"/>
    </w:tbl>
    <w:p w:rsidR="00BA245D" w:rsidRDefault="00BA245D" w:rsidP="00BA245D">
      <w:pPr>
        <w:rPr>
          <w:sz w:val="24"/>
        </w:rPr>
        <w:sectPr w:rsidR="00BA245D">
          <w:pgSz w:w="11910" w:h="16840"/>
          <w:pgMar w:top="700" w:right="560" w:bottom="280" w:left="500" w:header="720" w:footer="720" w:gutter="0"/>
          <w:cols w:space="720"/>
        </w:sectPr>
      </w:pPr>
    </w:p>
    <w:p w:rsidR="005B06D4" w:rsidRDefault="005B06D4" w:rsidP="00BA245D"/>
    <w:sectPr w:rsidR="005B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DA7"/>
    <w:multiLevelType w:val="hybridMultilevel"/>
    <w:tmpl w:val="ED928D24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 w15:restartNumberingAfterBreak="0">
    <w:nsid w:val="2A886858"/>
    <w:multiLevelType w:val="hybridMultilevel"/>
    <w:tmpl w:val="7916E16C"/>
    <w:lvl w:ilvl="0" w:tplc="701EBF4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4F692D44"/>
    <w:multiLevelType w:val="hybridMultilevel"/>
    <w:tmpl w:val="6C16F4FA"/>
    <w:lvl w:ilvl="0" w:tplc="2CAE599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1F"/>
    <w:rsid w:val="00015CA7"/>
    <w:rsid w:val="000709A0"/>
    <w:rsid w:val="00175DA8"/>
    <w:rsid w:val="001A3D1F"/>
    <w:rsid w:val="001E44BF"/>
    <w:rsid w:val="00227BD0"/>
    <w:rsid w:val="005B06D4"/>
    <w:rsid w:val="00681109"/>
    <w:rsid w:val="00A232FE"/>
    <w:rsid w:val="00BA245D"/>
    <w:rsid w:val="00E2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8E575-D624-47C6-92B5-D6E4870E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45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A24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45D"/>
    <w:pPr>
      <w:widowControl w:val="0"/>
      <w:autoSpaceDE w:val="0"/>
      <w:autoSpaceDN w:val="0"/>
      <w:spacing w:after="0" w:line="268" w:lineRule="exact"/>
      <w:ind w:left="12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school2</cp:lastModifiedBy>
  <cp:revision>7</cp:revision>
  <dcterms:created xsi:type="dcterms:W3CDTF">2021-04-07T04:05:00Z</dcterms:created>
  <dcterms:modified xsi:type="dcterms:W3CDTF">2021-04-08T04:56:00Z</dcterms:modified>
</cp:coreProperties>
</file>